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12000" cy="509040"/>
            <wp:docPr id="1" name="Picture 1"/>
            <wp:cNvGraphicFramePr>
              <a:graphicFrameLocks noChangeAspect="1"/>
            </wp:cNvGraphicFramePr>
            <a:graphic>
              <a:graphicData uri="http://schemas.openxmlformats.org/drawingml/2006/picture">
                <pic:pic>
                  <pic:nvPicPr>
                    <pic:cNvPr id="0" name="tank-logo-pdf.png"/>
                    <pic:cNvPicPr/>
                  </pic:nvPicPr>
                  <pic:blipFill>
                    <a:blip r:embed="rId10"/>
                    <a:stretch>
                      <a:fillRect/>
                    </a:stretch>
                  </pic:blipFill>
                  <pic:spPr>
                    <a:xfrm>
                      <a:off x="0" y="0"/>
                      <a:ext cx="1512000" cy="509040"/>
                    </a:xfrm>
                    <a:prstGeom prst="rect"/>
                  </pic:spPr>
                </pic:pic>
              </a:graphicData>
            </a:graphic>
          </wp:inline>
        </w:drawing>
      </w:r>
    </w:p>
    <w:p>
      <w:pPr>
        <w:spacing w:after="40" w:before="200"/>
      </w:pPr>
      <w:r>
        <w:rPr>
          <w:b/>
          <w:i w:val="0"/>
          <w:color w:val="10B981"/>
          <w:sz w:val="18"/>
        </w:rPr>
        <w:t>EVENT INSURANCE</w:t>
      </w:r>
    </w:p>
    <w:p>
      <w:pPr>
        <w:spacing w:after="40"/>
      </w:pPr>
      <w:r>
        <w:rPr>
          <w:b/>
          <w:i w:val="0"/>
          <w:color w:val="101828"/>
          <w:sz w:val="40"/>
        </w:rPr>
        <w:t>Event Risk Management Plan Template</w:t>
      </w:r>
    </w:p>
    <w:p>
      <w:pPr>
        <w:spacing w:after="120"/>
      </w:pPr>
      <w:r>
        <w:rPr>
          <w:b w:val="0"/>
          <w:i w:val="0"/>
          <w:color w:val="475569"/>
          <w:sz w:val="16"/>
        </w:rPr>
        <w:t>Version 1, October 2026</w:t>
      </w:r>
    </w:p>
    <w:p>
      <w:pPr>
        <w:spacing w:after="160"/>
      </w:pPr>
      <w:r>
        <w:rPr>
          <w:b w:val="0"/>
          <w:i w:val="0"/>
          <w:color w:val="475569"/>
          <w:sz w:val="20"/>
        </w:rPr>
        <w:t>Use this template to set out the risks at your event and how you will manage them. Underwriters generally look closely at the risk management plan on larger or public events, and a clear plan can help your insurance submission. Fill in what applies to your event, delete what does not, and attach your site map.</w:t>
      </w:r>
    </w:p>
    <w:tbl>
      <w:tblPr>
        <w:tblStyle w:val="TableGrid"/>
        <w:tblW w:type="dxa" w:w="9639"/>
        <w:tblBorders>
          <w:top w:val="single" w:sz="4" w:color="CBD5E1"/>
          <w:left w:val="single" w:sz="4" w:color="CBD5E1"/>
          <w:bottom w:val="single" w:sz="4" w:color="CBD5E1"/>
          <w:right w:val="single" w:sz="4" w:color="CBD5E1"/>
          <w:insideH w:val="single" w:sz="4" w:color="CBD5E1"/>
          <w:insideV w:val="single" w:sz="4" w:color="CBD5E1"/>
        </w:tblBorders>
        <w:tblLayout w:type="fixed"/>
        <w:tblLook w:firstColumn="1" w:firstRow="1" w:lastColumn="0" w:lastRow="0" w:noHBand="0" w:noVBand="1" w:val="04A0"/>
      </w:tblPr>
      <w:tblGrid>
        <w:gridCol w:w="9639"/>
      </w:tblGrid>
      <w:tr>
        <w:trPr>
          <w:trHeight w:val="425" w:hRule="atLeast"/>
        </w:trPr>
        <w:tc>
          <w:tcPr>
            <w:tcW w:type="dxa" w:w="9638"/>
            <w:shd w:val="clear" w:color="auto" w:fill="F1F5F9"/>
          </w:tcPr>
          <w:p>
            <w:r>
              <w:rPr>
                <w:color w:val="101828"/>
                <w:sz w:val="17"/>
              </w:rPr>
              <w:t>Important: This template is general information to help you organise the details insurers ask for. It does not take into account your objectives, financial situation or needs. It is not safety, work health and safety or legal advice. It does not replace any risk assessment, event management plan or approval your venue, council, police or WHS law requires, and you remain responsible for the safety of your event. Completing it does not mean cover will be offered or that a claim will be paid. Cover is subject to the policy terms, conditions and exclusions. Your policy may contain conditions about security, alcohol, crowd control, pyrotechnics, structures or other activities: check your policy and make sure your plan and your event meet them. The headings and example hazards are prompts only and are not a complete list for any event. Tank Insurance does not review this plan for safety or legal compliance. Get advice from a suitably qualified safety professional where your event, venue or council requires it. To the extent permitted by law, Tank Insurance accepts no liability for loss arising from reliance on this template.</w:t>
            </w:r>
          </w:p>
        </w:tc>
      </w:tr>
    </w:tbl>
    <w:p/>
    <w:p>
      <w:pPr>
        <w:spacing w:before="280" w:after="80"/>
      </w:pPr>
      <w:r>
        <w:rPr>
          <w:b/>
          <w:color w:val="101828"/>
          <w:sz w:val="26"/>
        </w:rPr>
        <w:t>1. Event details</w:t>
      </w:r>
    </w:p>
    <w:tbl>
      <w:tblPr>
        <w:tblStyle w:val="TableGrid"/>
        <w:tblW w:type="dxa" w:w="9639"/>
        <w:jc w:val="center"/>
        <w:tblBorders>
          <w:top w:val="single" w:sz="4" w:color="CBD5E1"/>
          <w:left w:val="single" w:sz="4" w:color="CBD5E1"/>
          <w:bottom w:val="single" w:sz="4" w:color="CBD5E1"/>
          <w:right w:val="single" w:sz="4" w:color="CBD5E1"/>
          <w:insideH w:val="single" w:sz="4" w:color="CBD5E1"/>
          <w:insideV w:val="single" w:sz="4" w:color="CBD5E1"/>
        </w:tblBorders>
        <w:tblLayout w:type="fixed"/>
        <w:tblLook w:firstColumn="1" w:firstRow="1" w:lastColumn="0" w:lastRow="0" w:noHBand="0" w:noVBand="1" w:val="04A0"/>
      </w:tblPr>
      <w:tblGrid>
        <w:gridCol w:w="3402"/>
        <w:gridCol w:w="6237"/>
      </w:tblGrid>
      <w:tr>
        <w:trPr>
          <w:trHeight w:val="425" w:hRule="atLeast"/>
        </w:trPr>
        <w:tc>
          <w:tcPr>
            <w:tcW w:type="dxa" w:w="3402"/>
            <w:shd w:val="clear" w:color="auto" w:fill="F1F5F9"/>
          </w:tcPr>
          <w:p>
            <w:r>
              <w:rPr>
                <w:sz w:val="19"/>
              </w:rPr>
              <w:t>Event name</w:t>
            </w:r>
          </w:p>
        </w:tc>
        <w:tc>
          <w:tcPr>
            <w:tcW w:type="dxa" w:w="6236"/>
          </w:tcPr>
          <w:p>
            <w:r>
              <w:rPr>
                <w:sz w:val="19"/>
              </w:rPr>
            </w:r>
          </w:p>
        </w:tc>
      </w:tr>
      <w:tr>
        <w:trPr>
          <w:trHeight w:val="425" w:hRule="atLeast"/>
        </w:trPr>
        <w:tc>
          <w:tcPr>
            <w:tcW w:type="dxa" w:w="3402"/>
            <w:shd w:val="clear" w:color="auto" w:fill="F1F5F9"/>
          </w:tcPr>
          <w:p>
            <w:r>
              <w:rPr>
                <w:sz w:val="19"/>
              </w:rPr>
              <w:t>Organiser (legal entity and ABN)</w:t>
            </w:r>
          </w:p>
        </w:tc>
        <w:tc>
          <w:tcPr>
            <w:tcW w:type="dxa" w:w="6236"/>
          </w:tcPr>
          <w:p>
            <w:r>
              <w:rPr>
                <w:sz w:val="19"/>
              </w:rPr>
            </w:r>
          </w:p>
        </w:tc>
      </w:tr>
      <w:tr>
        <w:trPr>
          <w:trHeight w:val="425" w:hRule="atLeast"/>
        </w:trPr>
        <w:tc>
          <w:tcPr>
            <w:tcW w:type="dxa" w:w="3402"/>
            <w:shd w:val="clear" w:color="auto" w:fill="F1F5F9"/>
          </w:tcPr>
          <w:p>
            <w:r>
              <w:rPr>
                <w:sz w:val="19"/>
              </w:rPr>
              <w:t>Event type (e.g. festival, gala, conference, fun run)</w:t>
            </w:r>
          </w:p>
        </w:tc>
        <w:tc>
          <w:tcPr>
            <w:tcW w:type="dxa" w:w="6236"/>
          </w:tcPr>
          <w:p>
            <w:r>
              <w:rPr>
                <w:sz w:val="19"/>
              </w:rPr>
            </w:r>
          </w:p>
        </w:tc>
      </w:tr>
      <w:tr>
        <w:trPr>
          <w:trHeight w:val="425" w:hRule="atLeast"/>
        </w:trPr>
        <w:tc>
          <w:tcPr>
            <w:tcW w:type="dxa" w:w="3402"/>
            <w:shd w:val="clear" w:color="auto" w:fill="F1F5F9"/>
          </w:tcPr>
          <w:p>
            <w:r>
              <w:rPr>
                <w:sz w:val="19"/>
              </w:rPr>
              <w:t>Event date(s)</w:t>
            </w:r>
          </w:p>
        </w:tc>
        <w:tc>
          <w:tcPr>
            <w:tcW w:type="dxa" w:w="6236"/>
          </w:tcPr>
          <w:p>
            <w:r>
              <w:rPr>
                <w:sz w:val="19"/>
              </w:rPr>
            </w:r>
          </w:p>
        </w:tc>
      </w:tr>
      <w:tr>
        <w:trPr>
          <w:trHeight w:val="425" w:hRule="atLeast"/>
        </w:trPr>
        <w:tc>
          <w:tcPr>
            <w:tcW w:type="dxa" w:w="3402"/>
            <w:shd w:val="clear" w:color="auto" w:fill="F1F5F9"/>
          </w:tcPr>
          <w:p>
            <w:r>
              <w:rPr>
                <w:sz w:val="19"/>
              </w:rPr>
              <w:t>Bump-in and bump-out dates</w:t>
            </w:r>
          </w:p>
        </w:tc>
        <w:tc>
          <w:tcPr>
            <w:tcW w:type="dxa" w:w="6236"/>
          </w:tcPr>
          <w:p>
            <w:r>
              <w:rPr>
                <w:sz w:val="19"/>
              </w:rPr>
            </w:r>
          </w:p>
        </w:tc>
      </w:tr>
      <w:tr>
        <w:trPr>
          <w:trHeight w:val="425" w:hRule="atLeast"/>
        </w:trPr>
        <w:tc>
          <w:tcPr>
            <w:tcW w:type="dxa" w:w="3402"/>
            <w:shd w:val="clear" w:color="auto" w:fill="F1F5F9"/>
          </w:tcPr>
          <w:p>
            <w:r>
              <w:rPr>
                <w:sz w:val="19"/>
              </w:rPr>
              <w:t>Venue name and address</w:t>
            </w:r>
          </w:p>
        </w:tc>
        <w:tc>
          <w:tcPr>
            <w:tcW w:type="dxa" w:w="6236"/>
          </w:tcPr>
          <w:p>
            <w:r>
              <w:rPr>
                <w:sz w:val="19"/>
              </w:rPr>
            </w:r>
          </w:p>
        </w:tc>
      </w:tr>
      <w:tr>
        <w:trPr>
          <w:trHeight w:val="425" w:hRule="atLeast"/>
        </w:trPr>
        <w:tc>
          <w:tcPr>
            <w:tcW w:type="dxa" w:w="3402"/>
            <w:shd w:val="clear" w:color="auto" w:fill="F1F5F9"/>
          </w:tcPr>
          <w:p>
            <w:r>
              <w:rPr>
                <w:sz w:val="19"/>
              </w:rPr>
              <w:t>Indoor, outdoor or both</w:t>
            </w:r>
          </w:p>
        </w:tc>
        <w:tc>
          <w:tcPr>
            <w:tcW w:type="dxa" w:w="6236"/>
          </w:tcPr>
          <w:p>
            <w:r>
              <w:rPr>
                <w:sz w:val="19"/>
              </w:rPr>
            </w:r>
          </w:p>
        </w:tc>
      </w:tr>
      <w:tr>
        <w:trPr>
          <w:trHeight w:val="425" w:hRule="atLeast"/>
        </w:trPr>
        <w:tc>
          <w:tcPr>
            <w:tcW w:type="dxa" w:w="3402"/>
            <w:shd w:val="clear" w:color="auto" w:fill="F1F5F9"/>
          </w:tcPr>
          <w:p>
            <w:r>
              <w:rPr>
                <w:sz w:val="19"/>
              </w:rPr>
              <w:t>Private venue, council land or public road</w:t>
            </w:r>
          </w:p>
        </w:tc>
        <w:tc>
          <w:tcPr>
            <w:tcW w:type="dxa" w:w="6236"/>
          </w:tcPr>
          <w:p>
            <w:r>
              <w:rPr>
                <w:sz w:val="19"/>
              </w:rPr>
            </w:r>
          </w:p>
        </w:tc>
      </w:tr>
      <w:tr>
        <w:trPr>
          <w:trHeight w:val="425" w:hRule="atLeast"/>
        </w:trPr>
        <w:tc>
          <w:tcPr>
            <w:tcW w:type="dxa" w:w="3402"/>
            <w:shd w:val="clear" w:color="auto" w:fill="F1F5F9"/>
          </w:tcPr>
          <w:p>
            <w:r>
              <w:rPr>
                <w:sz w:val="19"/>
              </w:rPr>
              <w:t>Expected attendance per day, and peak at any one time</w:t>
            </w:r>
          </w:p>
        </w:tc>
        <w:tc>
          <w:tcPr>
            <w:tcW w:type="dxa" w:w="6236"/>
          </w:tcPr>
          <w:p>
            <w:r>
              <w:rPr>
                <w:sz w:val="19"/>
              </w:rPr>
            </w:r>
          </w:p>
        </w:tc>
      </w:tr>
      <w:tr>
        <w:trPr>
          <w:trHeight w:val="425" w:hRule="atLeast"/>
        </w:trPr>
        <w:tc>
          <w:tcPr>
            <w:tcW w:type="dxa" w:w="3402"/>
            <w:shd w:val="clear" w:color="auto" w:fill="F1F5F9"/>
          </w:tcPr>
          <w:p>
            <w:r>
              <w:rPr>
                <w:sz w:val="19"/>
              </w:rPr>
              <w:t>Seated, standing or mixed</w:t>
            </w:r>
          </w:p>
        </w:tc>
        <w:tc>
          <w:tcPr>
            <w:tcW w:type="dxa" w:w="6236"/>
          </w:tcPr>
          <w:p>
            <w:r>
              <w:rPr>
                <w:sz w:val="19"/>
              </w:rPr>
            </w:r>
          </w:p>
        </w:tc>
      </w:tr>
      <w:tr>
        <w:trPr>
          <w:trHeight w:val="425" w:hRule="atLeast"/>
        </w:trPr>
        <w:tc>
          <w:tcPr>
            <w:tcW w:type="dxa" w:w="3402"/>
            <w:shd w:val="clear" w:color="auto" w:fill="F1F5F9"/>
          </w:tcPr>
          <w:p>
            <w:r>
              <w:rPr>
                <w:sz w:val="19"/>
              </w:rPr>
              <w:t>Ticketed or free entry</w:t>
            </w:r>
          </w:p>
        </w:tc>
        <w:tc>
          <w:tcPr>
            <w:tcW w:type="dxa" w:w="6236"/>
          </w:tcPr>
          <w:p>
            <w:r>
              <w:rPr>
                <w:sz w:val="19"/>
              </w:rPr>
            </w:r>
          </w:p>
        </w:tc>
      </w:tr>
      <w:tr>
        <w:trPr>
          <w:trHeight w:val="425" w:hRule="atLeast"/>
        </w:trPr>
        <w:tc>
          <w:tcPr>
            <w:tcW w:type="dxa" w:w="3402"/>
            <w:shd w:val="clear" w:color="auto" w:fill="F1F5F9"/>
          </w:tcPr>
          <w:p>
            <w:r>
              <w:rPr>
                <w:sz w:val="19"/>
              </w:rPr>
              <w:t>Alcohol served (yes / no)</w:t>
            </w:r>
          </w:p>
        </w:tc>
        <w:tc>
          <w:tcPr>
            <w:tcW w:type="dxa" w:w="6236"/>
          </w:tcPr>
          <w:p>
            <w:r>
              <w:rPr>
                <w:sz w:val="19"/>
              </w:rPr>
            </w:r>
          </w:p>
        </w:tc>
      </w:tr>
      <w:tr>
        <w:trPr>
          <w:trHeight w:val="425" w:hRule="atLeast"/>
        </w:trPr>
        <w:tc>
          <w:tcPr>
            <w:tcW w:type="dxa" w:w="3402"/>
            <w:shd w:val="clear" w:color="auto" w:fill="F1F5F9"/>
          </w:tcPr>
          <w:p>
            <w:r>
              <w:rPr>
                <w:sz w:val="19"/>
              </w:rPr>
              <w:t>Plan prepared by, version and date</w:t>
            </w:r>
          </w:p>
        </w:tc>
        <w:tc>
          <w:tcPr>
            <w:tcW w:type="dxa" w:w="6236"/>
          </w:tcPr>
          <w:p>
            <w:r>
              <w:rPr>
                <w:sz w:val="19"/>
              </w:rPr>
            </w:r>
          </w:p>
        </w:tc>
      </w:tr>
    </w:tbl>
    <w:p>
      <w:pPr>
        <w:spacing w:after="40"/>
      </w:pPr>
    </w:p>
    <w:p>
      <w:pPr>
        <w:spacing w:before="280" w:after="80"/>
      </w:pPr>
      <w:r>
        <w:rPr>
          <w:b/>
          <w:color w:val="101828"/>
          <w:sz w:val="26"/>
        </w:rPr>
        <w:t>2. Roles and responsibilities</w:t>
      </w:r>
    </w:p>
    <w:p>
      <w:pPr>
        <w:spacing w:after="120"/>
      </w:pPr>
      <w:r>
        <w:rPr>
          <w:b w:val="0"/>
          <w:i w:val="0"/>
          <w:color w:val="475569"/>
          <w:sz w:val="19"/>
        </w:rPr>
        <w:t>Name the people who make decisions on the day, and how to reach them.</w:t>
      </w:r>
    </w:p>
    <w:tbl>
      <w:tblPr>
        <w:tblStyle w:val="TableGrid"/>
        <w:tblW w:type="dxa" w:w="9639"/>
        <w:jc w:val="center"/>
        <w:tblBorders>
          <w:top w:val="single" w:sz="4" w:color="CBD5E1"/>
          <w:left w:val="single" w:sz="4" w:color="CBD5E1"/>
          <w:bottom w:val="single" w:sz="4" w:color="CBD5E1"/>
          <w:right w:val="single" w:sz="4" w:color="CBD5E1"/>
          <w:insideH w:val="single" w:sz="4" w:color="CBD5E1"/>
          <w:insideV w:val="single" w:sz="4" w:color="CBD5E1"/>
        </w:tblBorders>
        <w:tblLayout w:type="fixed"/>
        <w:tblLook w:firstColumn="1" w:firstRow="1" w:lastColumn="0" w:lastRow="0" w:noHBand="0" w:noVBand="1" w:val="04A0"/>
      </w:tblPr>
      <w:tblGrid>
        <w:gridCol w:w="2268"/>
        <w:gridCol w:w="1984"/>
        <w:gridCol w:w="1701"/>
        <w:gridCol w:w="3685"/>
      </w:tblGrid>
      <w:tr>
        <w:trPr>
          <w:trHeight w:val="425" w:hRule="atLeast"/>
        </w:trPr>
        <w:tc>
          <w:tcPr>
            <w:tcW w:type="dxa" w:w="2268"/>
            <w:shd w:val="clear" w:color="auto" w:fill="101828"/>
          </w:tcPr>
          <w:p>
            <w:r>
              <w:rPr>
                <w:b/>
                <w:color w:val="FFFFFF"/>
                <w:sz w:val="18"/>
              </w:rPr>
              <w:t>Role</w:t>
            </w:r>
          </w:p>
        </w:tc>
        <w:tc>
          <w:tcPr>
            <w:tcW w:type="dxa" w:w="1984"/>
            <w:shd w:val="clear" w:color="auto" w:fill="101828"/>
          </w:tcPr>
          <w:p>
            <w:r>
              <w:rPr>
                <w:b/>
                <w:color w:val="FFFFFF"/>
                <w:sz w:val="18"/>
              </w:rPr>
              <w:t>Name</w:t>
            </w:r>
          </w:p>
        </w:tc>
        <w:tc>
          <w:tcPr>
            <w:tcW w:type="dxa" w:w="1701"/>
            <w:shd w:val="clear" w:color="auto" w:fill="101828"/>
          </w:tcPr>
          <w:p>
            <w:r>
              <w:rPr>
                <w:b/>
                <w:color w:val="FFFFFF"/>
                <w:sz w:val="18"/>
              </w:rPr>
              <w:t>Mobile</w:t>
            </w:r>
          </w:p>
        </w:tc>
        <w:tc>
          <w:tcPr>
            <w:tcW w:type="dxa" w:w="3685"/>
            <w:shd w:val="clear" w:color="auto" w:fill="101828"/>
          </w:tcPr>
          <w:p>
            <w:r>
              <w:rPr>
                <w:b/>
                <w:color w:val="FFFFFF"/>
                <w:sz w:val="18"/>
              </w:rPr>
              <w:t>Responsibilities</w:t>
            </w:r>
          </w:p>
        </w:tc>
      </w:tr>
      <w:tr>
        <w:trPr>
          <w:trHeight w:val="425" w:hRule="atLeast"/>
        </w:trPr>
        <w:tc>
          <w:tcPr>
            <w:tcW w:type="dxa" w:w="2268"/>
          </w:tcPr>
          <w:p>
            <w:r>
              <w:rPr>
                <w:sz w:val="18"/>
              </w:rPr>
              <w:t>Event controller</w:t>
            </w:r>
          </w:p>
        </w:tc>
        <w:tc>
          <w:tcPr>
            <w:tcW w:type="dxa" w:w="1984"/>
          </w:tcPr>
          <w:p>
            <w:r>
              <w:rPr>
                <w:sz w:val="18"/>
              </w:rPr>
            </w:r>
          </w:p>
        </w:tc>
        <w:tc>
          <w:tcPr>
            <w:tcW w:type="dxa" w:w="1701"/>
          </w:tcPr>
          <w:p>
            <w:r>
              <w:rPr>
                <w:sz w:val="18"/>
              </w:rPr>
            </w:r>
          </w:p>
        </w:tc>
        <w:tc>
          <w:tcPr>
            <w:tcW w:type="dxa" w:w="3685"/>
          </w:tcPr>
          <w:p>
            <w:r>
              <w:rPr>
                <w:sz w:val="18"/>
              </w:rPr>
              <w:t>Overall control, final call to delay, stop or evacuate</w:t>
            </w:r>
          </w:p>
        </w:tc>
      </w:tr>
      <w:tr>
        <w:trPr>
          <w:trHeight w:val="425" w:hRule="atLeast"/>
        </w:trPr>
        <w:tc>
          <w:tcPr>
            <w:tcW w:type="dxa" w:w="2268"/>
          </w:tcPr>
          <w:p>
            <w:r>
              <w:rPr>
                <w:sz w:val="18"/>
              </w:rPr>
              <w:t>Safety / risk officer</w:t>
            </w:r>
          </w:p>
        </w:tc>
        <w:tc>
          <w:tcPr>
            <w:tcW w:type="dxa" w:w="1984"/>
          </w:tcPr>
          <w:p>
            <w:r>
              <w:rPr>
                <w:sz w:val="18"/>
              </w:rPr>
            </w:r>
          </w:p>
        </w:tc>
        <w:tc>
          <w:tcPr>
            <w:tcW w:type="dxa" w:w="1701"/>
          </w:tcPr>
          <w:p>
            <w:r>
              <w:rPr>
                <w:sz w:val="18"/>
              </w:rPr>
            </w:r>
          </w:p>
        </w:tc>
        <w:tc>
          <w:tcPr>
            <w:tcW w:type="dxa" w:w="3685"/>
          </w:tcPr>
          <w:p>
            <w:r>
              <w:rPr>
                <w:sz w:val="18"/>
              </w:rPr>
            </w:r>
          </w:p>
        </w:tc>
      </w:tr>
      <w:tr>
        <w:trPr>
          <w:trHeight w:val="425" w:hRule="atLeast"/>
        </w:trPr>
        <w:tc>
          <w:tcPr>
            <w:tcW w:type="dxa" w:w="2268"/>
          </w:tcPr>
          <w:p>
            <w:r>
              <w:rPr>
                <w:sz w:val="18"/>
              </w:rPr>
              <w:t>Security lead</w:t>
            </w:r>
          </w:p>
        </w:tc>
        <w:tc>
          <w:tcPr>
            <w:tcW w:type="dxa" w:w="1984"/>
          </w:tcPr>
          <w:p>
            <w:r>
              <w:rPr>
                <w:sz w:val="18"/>
              </w:rPr>
            </w:r>
          </w:p>
        </w:tc>
        <w:tc>
          <w:tcPr>
            <w:tcW w:type="dxa" w:w="1701"/>
          </w:tcPr>
          <w:p>
            <w:r>
              <w:rPr>
                <w:sz w:val="18"/>
              </w:rPr>
            </w:r>
          </w:p>
        </w:tc>
        <w:tc>
          <w:tcPr>
            <w:tcW w:type="dxa" w:w="3685"/>
          </w:tcPr>
          <w:p>
            <w:r>
              <w:rPr>
                <w:sz w:val="18"/>
              </w:rPr>
            </w:r>
          </w:p>
        </w:tc>
      </w:tr>
      <w:tr>
        <w:trPr>
          <w:trHeight w:val="425" w:hRule="atLeast"/>
        </w:trPr>
        <w:tc>
          <w:tcPr>
            <w:tcW w:type="dxa" w:w="2268"/>
          </w:tcPr>
          <w:p>
            <w:r>
              <w:rPr>
                <w:sz w:val="18"/>
              </w:rPr>
              <w:t>First aid lead</w:t>
            </w:r>
          </w:p>
        </w:tc>
        <w:tc>
          <w:tcPr>
            <w:tcW w:type="dxa" w:w="1984"/>
          </w:tcPr>
          <w:p>
            <w:r>
              <w:rPr>
                <w:sz w:val="18"/>
              </w:rPr>
            </w:r>
          </w:p>
        </w:tc>
        <w:tc>
          <w:tcPr>
            <w:tcW w:type="dxa" w:w="1701"/>
          </w:tcPr>
          <w:p>
            <w:r>
              <w:rPr>
                <w:sz w:val="18"/>
              </w:rPr>
            </w:r>
          </w:p>
        </w:tc>
        <w:tc>
          <w:tcPr>
            <w:tcW w:type="dxa" w:w="3685"/>
          </w:tcPr>
          <w:p>
            <w:r>
              <w:rPr>
                <w:sz w:val="18"/>
              </w:rPr>
            </w:r>
          </w:p>
        </w:tc>
      </w:tr>
      <w:tr>
        <w:trPr>
          <w:trHeight w:val="425" w:hRule="atLeast"/>
        </w:trPr>
        <w:tc>
          <w:tcPr>
            <w:tcW w:type="dxa" w:w="2268"/>
          </w:tcPr>
          <w:p>
            <w:r>
              <w:rPr>
                <w:sz w:val="18"/>
              </w:rPr>
              <w:t>Bar / alcohol manager</w:t>
            </w:r>
          </w:p>
        </w:tc>
        <w:tc>
          <w:tcPr>
            <w:tcW w:type="dxa" w:w="1984"/>
          </w:tcPr>
          <w:p>
            <w:r>
              <w:rPr>
                <w:sz w:val="18"/>
              </w:rPr>
            </w:r>
          </w:p>
        </w:tc>
        <w:tc>
          <w:tcPr>
            <w:tcW w:type="dxa" w:w="1701"/>
          </w:tcPr>
          <w:p>
            <w:r>
              <w:rPr>
                <w:sz w:val="18"/>
              </w:rPr>
            </w:r>
          </w:p>
        </w:tc>
        <w:tc>
          <w:tcPr>
            <w:tcW w:type="dxa" w:w="3685"/>
          </w:tcPr>
          <w:p>
            <w:r>
              <w:rPr>
                <w:sz w:val="18"/>
              </w:rPr>
            </w:r>
          </w:p>
        </w:tc>
      </w:tr>
      <w:tr>
        <w:trPr>
          <w:trHeight w:val="425" w:hRule="atLeast"/>
        </w:trPr>
        <w:tc>
          <w:tcPr>
            <w:tcW w:type="dxa" w:w="2268"/>
          </w:tcPr>
          <w:p>
            <w:r>
              <w:rPr>
                <w:sz w:val="18"/>
              </w:rPr>
              <w:t>Venue or council contact</w:t>
            </w:r>
          </w:p>
        </w:tc>
        <w:tc>
          <w:tcPr>
            <w:tcW w:type="dxa" w:w="1984"/>
          </w:tcPr>
          <w:p>
            <w:r>
              <w:rPr>
                <w:sz w:val="18"/>
              </w:rPr>
            </w:r>
          </w:p>
        </w:tc>
        <w:tc>
          <w:tcPr>
            <w:tcW w:type="dxa" w:w="1701"/>
          </w:tcPr>
          <w:p>
            <w:r>
              <w:rPr>
                <w:sz w:val="18"/>
              </w:rPr>
            </w:r>
          </w:p>
        </w:tc>
        <w:tc>
          <w:tcPr>
            <w:tcW w:type="dxa" w:w="3685"/>
          </w:tcPr>
          <w:p>
            <w:r>
              <w:rPr>
                <w:sz w:val="18"/>
              </w:rPr>
            </w:r>
          </w:p>
        </w:tc>
      </w:tr>
      <w:tr>
        <w:trPr>
          <w:trHeight w:val="425" w:hRule="atLeast"/>
        </w:trPr>
        <w:tc>
          <w:tcPr>
            <w:tcW w:type="dxa" w:w="2268"/>
          </w:tcPr>
          <w:p>
            <w:r>
              <w:rPr>
                <w:sz w:val="18"/>
              </w:rPr>
            </w:r>
          </w:p>
        </w:tc>
        <w:tc>
          <w:tcPr>
            <w:tcW w:type="dxa" w:w="1984"/>
          </w:tcPr>
          <w:p>
            <w:r>
              <w:rPr>
                <w:sz w:val="18"/>
              </w:rPr>
            </w:r>
          </w:p>
        </w:tc>
        <w:tc>
          <w:tcPr>
            <w:tcW w:type="dxa" w:w="1701"/>
          </w:tcPr>
          <w:p>
            <w:r>
              <w:rPr>
                <w:sz w:val="18"/>
              </w:rPr>
            </w:r>
          </w:p>
        </w:tc>
        <w:tc>
          <w:tcPr>
            <w:tcW w:type="dxa" w:w="3685"/>
          </w:tcPr>
          <w:p>
            <w:r>
              <w:rPr>
                <w:sz w:val="18"/>
              </w:rPr>
            </w:r>
          </w:p>
        </w:tc>
      </w:tr>
      <w:tr>
        <w:trPr>
          <w:trHeight w:val="425" w:hRule="atLeast"/>
        </w:trPr>
        <w:tc>
          <w:tcPr>
            <w:tcW w:type="dxa" w:w="2268"/>
          </w:tcPr>
          <w:p>
            <w:r>
              <w:rPr>
                <w:sz w:val="18"/>
              </w:rPr>
            </w:r>
          </w:p>
        </w:tc>
        <w:tc>
          <w:tcPr>
            <w:tcW w:type="dxa" w:w="1984"/>
          </w:tcPr>
          <w:p>
            <w:r>
              <w:rPr>
                <w:sz w:val="18"/>
              </w:rPr>
            </w:r>
          </w:p>
        </w:tc>
        <w:tc>
          <w:tcPr>
            <w:tcW w:type="dxa" w:w="1701"/>
          </w:tcPr>
          <w:p>
            <w:r>
              <w:rPr>
                <w:sz w:val="18"/>
              </w:rPr>
            </w:r>
          </w:p>
        </w:tc>
        <w:tc>
          <w:tcPr>
            <w:tcW w:type="dxa" w:w="3685"/>
          </w:tcPr>
          <w:p>
            <w:r>
              <w:rPr>
                <w:sz w:val="18"/>
              </w:rPr>
            </w:r>
          </w:p>
        </w:tc>
      </w:tr>
    </w:tbl>
    <w:p>
      <w:pPr>
        <w:spacing w:after="40"/>
      </w:pPr>
    </w:p>
    <w:p>
      <w:pPr>
        <w:spacing w:before="280" w:after="80"/>
      </w:pPr>
      <w:r>
        <w:rPr>
          <w:b/>
          <w:color w:val="101828"/>
          <w:sz w:val="26"/>
        </w:rPr>
        <w:t>3. Site map</w:t>
      </w:r>
    </w:p>
    <w:p>
      <w:pPr>
        <w:spacing w:after="120"/>
      </w:pPr>
      <w:r>
        <w:rPr>
          <w:b w:val="0"/>
          <w:i w:val="0"/>
          <w:color w:val="475569"/>
          <w:sz w:val="19"/>
        </w:rPr>
        <w:t>Attach a site map, especially for outdoor events. Tick what it shows.</w:t>
      </w:r>
    </w:p>
    <w:p>
      <w:pPr>
        <w:spacing w:after="40"/>
        <w:ind w:left="170"/>
      </w:pPr>
      <w:r>
        <w:rPr>
          <w:color w:val="101828"/>
          <w:sz w:val="19"/>
        </w:rPr>
        <w:t>☐  Entry and exit points, including emergency exits</w:t>
      </w:r>
    </w:p>
    <w:p>
      <w:pPr>
        <w:spacing w:after="40"/>
        <w:ind w:left="170"/>
      </w:pPr>
      <w:r>
        <w:rPr>
          <w:color w:val="101828"/>
          <w:sz w:val="19"/>
        </w:rPr>
        <w:t>☐  Emergency vehicle access route</w:t>
      </w:r>
    </w:p>
    <w:p>
      <w:pPr>
        <w:spacing w:after="40"/>
        <w:ind w:left="170"/>
      </w:pPr>
      <w:r>
        <w:rPr>
          <w:color w:val="101828"/>
          <w:sz w:val="19"/>
        </w:rPr>
        <w:t>☐  Evacuation assembly area(s)</w:t>
      </w:r>
    </w:p>
    <w:p>
      <w:pPr>
        <w:spacing w:after="40"/>
        <w:ind w:left="170"/>
      </w:pPr>
      <w:r>
        <w:rPr>
          <w:color w:val="101828"/>
          <w:sz w:val="19"/>
        </w:rPr>
        <w:t>☐  First aid post(s)</w:t>
      </w:r>
    </w:p>
    <w:p>
      <w:pPr>
        <w:spacing w:after="40"/>
        <w:ind w:left="170"/>
      </w:pPr>
      <w:r>
        <w:rPr>
          <w:color w:val="101828"/>
          <w:sz w:val="19"/>
        </w:rPr>
        <w:t>☐  Stages, marquees and temporary structures</w:t>
      </w:r>
    </w:p>
    <w:p>
      <w:pPr>
        <w:spacing w:after="40"/>
        <w:ind w:left="170"/>
      </w:pPr>
      <w:r>
        <w:rPr>
          <w:color w:val="101828"/>
          <w:sz w:val="19"/>
        </w:rPr>
        <w:t>☐  Bars and food vendors</w:t>
      </w:r>
    </w:p>
    <w:p>
      <w:pPr>
        <w:spacing w:after="40"/>
        <w:ind w:left="170"/>
      </w:pPr>
      <w:r>
        <w:rPr>
          <w:color w:val="101828"/>
          <w:sz w:val="19"/>
        </w:rPr>
        <w:t>☐  Generators, fuel and power runs</w:t>
      </w:r>
    </w:p>
    <w:p>
      <w:pPr>
        <w:spacing w:after="40"/>
        <w:ind w:left="170"/>
      </w:pPr>
      <w:r>
        <w:rPr>
          <w:color w:val="101828"/>
          <w:sz w:val="19"/>
        </w:rPr>
        <w:t>☐  Toilets, water points and shade</w:t>
      </w:r>
    </w:p>
    <w:p>
      <w:pPr>
        <w:spacing w:after="40"/>
        <w:ind w:left="170"/>
      </w:pPr>
      <w:r>
        <w:rPr>
          <w:color w:val="101828"/>
          <w:sz w:val="19"/>
        </w:rPr>
        <w:t>☐  Barriers and fencing</w:t>
      </w:r>
    </w:p>
    <w:p>
      <w:pPr>
        <w:spacing w:after="40"/>
        <w:ind w:left="170"/>
      </w:pPr>
      <w:r>
        <w:rPr>
          <w:color w:val="101828"/>
          <w:sz w:val="19"/>
        </w:rPr>
        <w:t>☐  Lost persons / meeting point</w:t>
      </w:r>
    </w:p>
    <w:p>
      <w:pPr>
        <w:spacing w:before="280" w:after="80"/>
      </w:pPr>
      <w:r>
        <w:rPr>
          <w:b/>
          <w:color w:val="101828"/>
          <w:sz w:val="26"/>
        </w:rPr>
        <w:t>4. Hazard register</w:t>
      </w:r>
    </w:p>
    <w:p>
      <w:pPr>
        <w:spacing w:after="120"/>
      </w:pPr>
      <w:r>
        <w:rPr>
          <w:b w:val="0"/>
          <w:i w:val="0"/>
          <w:color w:val="475569"/>
          <w:sz w:val="19"/>
        </w:rPr>
        <w:t>List each hazard, who it could affect, the controls you will put in place and who is responsible. Rate each risk after controls as low, medium or high. Example hazards are listed to get you started. The list is not complete: remove any that do not apply, add every other hazard at your event, and have a suitably qualified person review the plan where your event, venue or council requires it.</w:t>
      </w:r>
    </w:p>
    <w:tbl>
      <w:tblPr>
        <w:tblStyle w:val="TableGrid"/>
        <w:tblW w:type="dxa" w:w="9639"/>
        <w:jc w:val="center"/>
        <w:tblBorders>
          <w:top w:val="single" w:sz="4" w:color="CBD5E1"/>
          <w:left w:val="single" w:sz="4" w:color="CBD5E1"/>
          <w:bottom w:val="single" w:sz="4" w:color="CBD5E1"/>
          <w:right w:val="single" w:sz="4" w:color="CBD5E1"/>
          <w:insideH w:val="single" w:sz="4" w:color="CBD5E1"/>
          <w:insideV w:val="single" w:sz="4" w:color="CBD5E1"/>
        </w:tblBorders>
        <w:tblLayout w:type="fixed"/>
        <w:tblLook w:firstColumn="1" w:firstRow="1" w:lastColumn="0" w:lastRow="0" w:noHBand="0" w:noVBand="1" w:val="04A0"/>
      </w:tblPr>
      <w:tblGrid>
        <w:gridCol w:w="2381"/>
        <w:gridCol w:w="1587"/>
        <w:gridCol w:w="2948"/>
        <w:gridCol w:w="1247"/>
        <w:gridCol w:w="1474"/>
      </w:tblGrid>
      <w:tr>
        <w:trPr>
          <w:trHeight w:val="425" w:hRule="atLeast"/>
        </w:trPr>
        <w:tc>
          <w:tcPr>
            <w:tcW w:type="dxa" w:w="2381"/>
            <w:shd w:val="clear" w:color="auto" w:fill="101828"/>
          </w:tcPr>
          <w:p>
            <w:r>
              <w:rPr>
                <w:b/>
                <w:color w:val="FFFFFF"/>
                <w:sz w:val="18"/>
              </w:rPr>
              <w:t>Hazard</w:t>
            </w:r>
          </w:p>
        </w:tc>
        <w:tc>
          <w:tcPr>
            <w:tcW w:type="dxa" w:w="1587"/>
            <w:shd w:val="clear" w:color="auto" w:fill="101828"/>
          </w:tcPr>
          <w:p>
            <w:r>
              <w:rPr>
                <w:b/>
                <w:color w:val="FFFFFF"/>
                <w:sz w:val="18"/>
              </w:rPr>
              <w:t>Who could be harmed</w:t>
            </w:r>
          </w:p>
        </w:tc>
        <w:tc>
          <w:tcPr>
            <w:tcW w:type="dxa" w:w="2948"/>
            <w:shd w:val="clear" w:color="auto" w:fill="101828"/>
          </w:tcPr>
          <w:p>
            <w:r>
              <w:rPr>
                <w:b/>
                <w:color w:val="FFFFFF"/>
                <w:sz w:val="18"/>
              </w:rPr>
              <w:t>Controls in place</w:t>
            </w:r>
          </w:p>
        </w:tc>
        <w:tc>
          <w:tcPr>
            <w:tcW w:type="dxa" w:w="1247"/>
            <w:shd w:val="clear" w:color="auto" w:fill="101828"/>
          </w:tcPr>
          <w:p>
            <w:r>
              <w:rPr>
                <w:b/>
                <w:color w:val="FFFFFF"/>
                <w:sz w:val="18"/>
              </w:rPr>
              <w:t>Risk after controls</w:t>
            </w:r>
          </w:p>
        </w:tc>
        <w:tc>
          <w:tcPr>
            <w:tcW w:type="dxa" w:w="1474"/>
            <w:shd w:val="clear" w:color="auto" w:fill="101828"/>
          </w:tcPr>
          <w:p>
            <w:r>
              <w:rPr>
                <w:b/>
                <w:color w:val="FFFFFF"/>
                <w:sz w:val="18"/>
              </w:rPr>
              <w:t>Responsible</w:t>
            </w:r>
          </w:p>
        </w:tc>
      </w:tr>
      <w:tr>
        <w:trPr>
          <w:trHeight w:val="425" w:hRule="atLeast"/>
        </w:trPr>
        <w:tc>
          <w:tcPr>
            <w:tcW w:type="dxa" w:w="2381"/>
          </w:tcPr>
          <w:p>
            <w:r>
              <w:rPr>
                <w:sz w:val="18"/>
              </w:rPr>
              <w:t>Overcrowding or crowd surge</w:t>
            </w:r>
          </w:p>
        </w:tc>
        <w:tc>
          <w:tcPr>
            <w:tcW w:type="dxa" w:w="1587"/>
          </w:tcPr>
          <w:p>
            <w:r>
              <w:rPr>
                <w:sz w:val="18"/>
              </w:rPr>
            </w:r>
          </w:p>
        </w:tc>
        <w:tc>
          <w:tcPr>
            <w:tcW w:type="dxa" w:w="2948"/>
          </w:tcPr>
          <w:p>
            <w:r>
              <w:rPr>
                <w:sz w:val="18"/>
              </w:rPr>
            </w:r>
          </w:p>
        </w:tc>
        <w:tc>
          <w:tcPr>
            <w:tcW w:type="dxa" w:w="1247"/>
          </w:tcPr>
          <w:p>
            <w:r>
              <w:rPr>
                <w:sz w:val="18"/>
              </w:rPr>
            </w:r>
          </w:p>
        </w:tc>
        <w:tc>
          <w:tcPr>
            <w:tcW w:type="dxa" w:w="1474"/>
          </w:tcPr>
          <w:p>
            <w:r>
              <w:rPr>
                <w:sz w:val="18"/>
              </w:rPr>
            </w:r>
          </w:p>
        </w:tc>
      </w:tr>
      <w:tr>
        <w:trPr>
          <w:trHeight w:val="425" w:hRule="atLeast"/>
        </w:trPr>
        <w:tc>
          <w:tcPr>
            <w:tcW w:type="dxa" w:w="2381"/>
          </w:tcPr>
          <w:p>
            <w:r>
              <w:rPr>
                <w:sz w:val="18"/>
              </w:rPr>
              <w:t>Slips, trips and falls (cables, wet floors, uneven ground)</w:t>
            </w:r>
          </w:p>
        </w:tc>
        <w:tc>
          <w:tcPr>
            <w:tcW w:type="dxa" w:w="1587"/>
          </w:tcPr>
          <w:p>
            <w:r>
              <w:rPr>
                <w:sz w:val="18"/>
              </w:rPr>
            </w:r>
          </w:p>
        </w:tc>
        <w:tc>
          <w:tcPr>
            <w:tcW w:type="dxa" w:w="2948"/>
          </w:tcPr>
          <w:p>
            <w:r>
              <w:rPr>
                <w:sz w:val="18"/>
              </w:rPr>
            </w:r>
          </w:p>
        </w:tc>
        <w:tc>
          <w:tcPr>
            <w:tcW w:type="dxa" w:w="1247"/>
          </w:tcPr>
          <w:p>
            <w:r>
              <w:rPr>
                <w:sz w:val="18"/>
              </w:rPr>
            </w:r>
          </w:p>
        </w:tc>
        <w:tc>
          <w:tcPr>
            <w:tcW w:type="dxa" w:w="1474"/>
          </w:tcPr>
          <w:p>
            <w:r>
              <w:rPr>
                <w:sz w:val="18"/>
              </w:rPr>
            </w:r>
          </w:p>
        </w:tc>
      </w:tr>
      <w:tr>
        <w:trPr>
          <w:trHeight w:val="425" w:hRule="atLeast"/>
        </w:trPr>
        <w:tc>
          <w:tcPr>
            <w:tcW w:type="dxa" w:w="2381"/>
          </w:tcPr>
          <w:p>
            <w:r>
              <w:rPr>
                <w:sz w:val="18"/>
              </w:rPr>
              <w:t>Alcohol-related harm or behaviour</w:t>
            </w:r>
          </w:p>
        </w:tc>
        <w:tc>
          <w:tcPr>
            <w:tcW w:type="dxa" w:w="1587"/>
          </w:tcPr>
          <w:p>
            <w:r>
              <w:rPr>
                <w:sz w:val="18"/>
              </w:rPr>
            </w:r>
          </w:p>
        </w:tc>
        <w:tc>
          <w:tcPr>
            <w:tcW w:type="dxa" w:w="2948"/>
          </w:tcPr>
          <w:p>
            <w:r>
              <w:rPr>
                <w:sz w:val="18"/>
              </w:rPr>
            </w:r>
          </w:p>
        </w:tc>
        <w:tc>
          <w:tcPr>
            <w:tcW w:type="dxa" w:w="1247"/>
          </w:tcPr>
          <w:p>
            <w:r>
              <w:rPr>
                <w:sz w:val="18"/>
              </w:rPr>
            </w:r>
          </w:p>
        </w:tc>
        <w:tc>
          <w:tcPr>
            <w:tcW w:type="dxa" w:w="1474"/>
          </w:tcPr>
          <w:p>
            <w:r>
              <w:rPr>
                <w:sz w:val="18"/>
              </w:rPr>
            </w:r>
          </w:p>
        </w:tc>
      </w:tr>
      <w:tr>
        <w:trPr>
          <w:trHeight w:val="425" w:hRule="atLeast"/>
        </w:trPr>
        <w:tc>
          <w:tcPr>
            <w:tcW w:type="dxa" w:w="2381"/>
          </w:tcPr>
          <w:p>
            <w:r>
              <w:rPr>
                <w:sz w:val="18"/>
              </w:rPr>
              <w:t>Stages, marquees and temporary structures</w:t>
            </w:r>
          </w:p>
        </w:tc>
        <w:tc>
          <w:tcPr>
            <w:tcW w:type="dxa" w:w="1587"/>
          </w:tcPr>
          <w:p>
            <w:r>
              <w:rPr>
                <w:sz w:val="18"/>
              </w:rPr>
            </w:r>
          </w:p>
        </w:tc>
        <w:tc>
          <w:tcPr>
            <w:tcW w:type="dxa" w:w="2948"/>
          </w:tcPr>
          <w:p>
            <w:r>
              <w:rPr>
                <w:sz w:val="18"/>
              </w:rPr>
            </w:r>
          </w:p>
        </w:tc>
        <w:tc>
          <w:tcPr>
            <w:tcW w:type="dxa" w:w="1247"/>
          </w:tcPr>
          <w:p>
            <w:r>
              <w:rPr>
                <w:sz w:val="18"/>
              </w:rPr>
            </w:r>
          </w:p>
        </w:tc>
        <w:tc>
          <w:tcPr>
            <w:tcW w:type="dxa" w:w="1474"/>
          </w:tcPr>
          <w:p>
            <w:r>
              <w:rPr>
                <w:sz w:val="18"/>
              </w:rPr>
            </w:r>
          </w:p>
        </w:tc>
      </w:tr>
      <w:tr>
        <w:trPr>
          <w:trHeight w:val="425" w:hRule="atLeast"/>
        </w:trPr>
        <w:tc>
          <w:tcPr>
            <w:tcW w:type="dxa" w:w="2381"/>
          </w:tcPr>
          <w:p>
            <w:r>
              <w:rPr>
                <w:sz w:val="18"/>
              </w:rPr>
              <w:t>Severe weather, heat or wind</w:t>
            </w:r>
          </w:p>
        </w:tc>
        <w:tc>
          <w:tcPr>
            <w:tcW w:type="dxa" w:w="1587"/>
          </w:tcPr>
          <w:p>
            <w:r>
              <w:rPr>
                <w:sz w:val="18"/>
              </w:rPr>
            </w:r>
          </w:p>
        </w:tc>
        <w:tc>
          <w:tcPr>
            <w:tcW w:type="dxa" w:w="2948"/>
          </w:tcPr>
          <w:p>
            <w:r>
              <w:rPr>
                <w:sz w:val="18"/>
              </w:rPr>
            </w:r>
          </w:p>
        </w:tc>
        <w:tc>
          <w:tcPr>
            <w:tcW w:type="dxa" w:w="1247"/>
          </w:tcPr>
          <w:p>
            <w:r>
              <w:rPr>
                <w:sz w:val="18"/>
              </w:rPr>
            </w:r>
          </w:p>
        </w:tc>
        <w:tc>
          <w:tcPr>
            <w:tcW w:type="dxa" w:w="1474"/>
          </w:tcPr>
          <w:p>
            <w:r>
              <w:rPr>
                <w:sz w:val="18"/>
              </w:rPr>
            </w:r>
          </w:p>
        </w:tc>
      </w:tr>
      <w:tr>
        <w:trPr>
          <w:trHeight w:val="425" w:hRule="atLeast"/>
        </w:trPr>
        <w:tc>
          <w:tcPr>
            <w:tcW w:type="dxa" w:w="2381"/>
          </w:tcPr>
          <w:p>
            <w:r>
              <w:rPr>
                <w:sz w:val="18"/>
              </w:rPr>
              <w:t>Fire, electrical and gas</w:t>
            </w:r>
          </w:p>
        </w:tc>
        <w:tc>
          <w:tcPr>
            <w:tcW w:type="dxa" w:w="1587"/>
          </w:tcPr>
          <w:p>
            <w:r>
              <w:rPr>
                <w:sz w:val="18"/>
              </w:rPr>
            </w:r>
          </w:p>
        </w:tc>
        <w:tc>
          <w:tcPr>
            <w:tcW w:type="dxa" w:w="2948"/>
          </w:tcPr>
          <w:p>
            <w:r>
              <w:rPr>
                <w:sz w:val="18"/>
              </w:rPr>
            </w:r>
          </w:p>
        </w:tc>
        <w:tc>
          <w:tcPr>
            <w:tcW w:type="dxa" w:w="1247"/>
          </w:tcPr>
          <w:p>
            <w:r>
              <w:rPr>
                <w:sz w:val="18"/>
              </w:rPr>
            </w:r>
          </w:p>
        </w:tc>
        <w:tc>
          <w:tcPr>
            <w:tcW w:type="dxa" w:w="1474"/>
          </w:tcPr>
          <w:p>
            <w:r>
              <w:rPr>
                <w:sz w:val="18"/>
              </w:rPr>
            </w:r>
          </w:p>
        </w:tc>
      </w:tr>
      <w:tr>
        <w:trPr>
          <w:trHeight w:val="425" w:hRule="atLeast"/>
        </w:trPr>
        <w:tc>
          <w:tcPr>
            <w:tcW w:type="dxa" w:w="2381"/>
          </w:tcPr>
          <w:p>
            <w:r>
              <w:rPr>
                <w:sz w:val="18"/>
              </w:rPr>
              <w:t>Vehicle and plant movements during bump-in and bump-out</w:t>
            </w:r>
          </w:p>
        </w:tc>
        <w:tc>
          <w:tcPr>
            <w:tcW w:type="dxa" w:w="1587"/>
          </w:tcPr>
          <w:p>
            <w:r>
              <w:rPr>
                <w:sz w:val="18"/>
              </w:rPr>
            </w:r>
          </w:p>
        </w:tc>
        <w:tc>
          <w:tcPr>
            <w:tcW w:type="dxa" w:w="2948"/>
          </w:tcPr>
          <w:p>
            <w:r>
              <w:rPr>
                <w:sz w:val="18"/>
              </w:rPr>
            </w:r>
          </w:p>
        </w:tc>
        <w:tc>
          <w:tcPr>
            <w:tcW w:type="dxa" w:w="1247"/>
          </w:tcPr>
          <w:p>
            <w:r>
              <w:rPr>
                <w:sz w:val="18"/>
              </w:rPr>
            </w:r>
          </w:p>
        </w:tc>
        <w:tc>
          <w:tcPr>
            <w:tcW w:type="dxa" w:w="1474"/>
          </w:tcPr>
          <w:p>
            <w:r>
              <w:rPr>
                <w:sz w:val="18"/>
              </w:rPr>
            </w:r>
          </w:p>
        </w:tc>
      </w:tr>
      <w:tr>
        <w:trPr>
          <w:trHeight w:val="425" w:hRule="atLeast"/>
        </w:trPr>
        <w:tc>
          <w:tcPr>
            <w:tcW w:type="dxa" w:w="2381"/>
          </w:tcPr>
          <w:p>
            <w:r>
              <w:rPr>
                <w:sz w:val="18"/>
              </w:rPr>
              <w:t>Food safety</w:t>
            </w:r>
          </w:p>
        </w:tc>
        <w:tc>
          <w:tcPr>
            <w:tcW w:type="dxa" w:w="1587"/>
          </w:tcPr>
          <w:p>
            <w:r>
              <w:rPr>
                <w:sz w:val="18"/>
              </w:rPr>
            </w:r>
          </w:p>
        </w:tc>
        <w:tc>
          <w:tcPr>
            <w:tcW w:type="dxa" w:w="2948"/>
          </w:tcPr>
          <w:p>
            <w:r>
              <w:rPr>
                <w:sz w:val="18"/>
              </w:rPr>
            </w:r>
          </w:p>
        </w:tc>
        <w:tc>
          <w:tcPr>
            <w:tcW w:type="dxa" w:w="1247"/>
          </w:tcPr>
          <w:p>
            <w:r>
              <w:rPr>
                <w:sz w:val="18"/>
              </w:rPr>
            </w:r>
          </w:p>
        </w:tc>
        <w:tc>
          <w:tcPr>
            <w:tcW w:type="dxa" w:w="1474"/>
          </w:tcPr>
          <w:p>
            <w:r>
              <w:rPr>
                <w:sz w:val="18"/>
              </w:rPr>
            </w:r>
          </w:p>
        </w:tc>
      </w:tr>
      <w:tr>
        <w:trPr>
          <w:trHeight w:val="425" w:hRule="atLeast"/>
        </w:trPr>
        <w:tc>
          <w:tcPr>
            <w:tcW w:type="dxa" w:w="2381"/>
          </w:tcPr>
          <w:p>
            <w:r>
              <w:rPr>
                <w:sz w:val="18"/>
              </w:rPr>
              <w:t>Lost children or vulnerable people</w:t>
            </w:r>
          </w:p>
        </w:tc>
        <w:tc>
          <w:tcPr>
            <w:tcW w:type="dxa" w:w="1587"/>
          </w:tcPr>
          <w:p>
            <w:r>
              <w:rPr>
                <w:sz w:val="18"/>
              </w:rPr>
            </w:r>
          </w:p>
        </w:tc>
        <w:tc>
          <w:tcPr>
            <w:tcW w:type="dxa" w:w="2948"/>
          </w:tcPr>
          <w:p>
            <w:r>
              <w:rPr>
                <w:sz w:val="18"/>
              </w:rPr>
            </w:r>
          </w:p>
        </w:tc>
        <w:tc>
          <w:tcPr>
            <w:tcW w:type="dxa" w:w="1247"/>
          </w:tcPr>
          <w:p>
            <w:r>
              <w:rPr>
                <w:sz w:val="18"/>
              </w:rPr>
            </w:r>
          </w:p>
        </w:tc>
        <w:tc>
          <w:tcPr>
            <w:tcW w:type="dxa" w:w="1474"/>
          </w:tcPr>
          <w:p>
            <w:r>
              <w:rPr>
                <w:sz w:val="18"/>
              </w:rPr>
            </w:r>
          </w:p>
        </w:tc>
      </w:tr>
      <w:tr>
        <w:trPr>
          <w:trHeight w:val="425" w:hRule="atLeast"/>
        </w:trPr>
        <w:tc>
          <w:tcPr>
            <w:tcW w:type="dxa" w:w="2381"/>
          </w:tcPr>
          <w:p>
            <w:r>
              <w:rPr>
                <w:sz w:val="18"/>
              </w:rPr>
              <w:t>Security incidents and anti-social behaviour</w:t>
            </w:r>
          </w:p>
        </w:tc>
        <w:tc>
          <w:tcPr>
            <w:tcW w:type="dxa" w:w="1587"/>
          </w:tcPr>
          <w:p>
            <w:r>
              <w:rPr>
                <w:sz w:val="18"/>
              </w:rPr>
            </w:r>
          </w:p>
        </w:tc>
        <w:tc>
          <w:tcPr>
            <w:tcW w:type="dxa" w:w="2948"/>
          </w:tcPr>
          <w:p>
            <w:r>
              <w:rPr>
                <w:sz w:val="18"/>
              </w:rPr>
            </w:r>
          </w:p>
        </w:tc>
        <w:tc>
          <w:tcPr>
            <w:tcW w:type="dxa" w:w="1247"/>
          </w:tcPr>
          <w:p>
            <w:r>
              <w:rPr>
                <w:sz w:val="18"/>
              </w:rPr>
            </w:r>
          </w:p>
        </w:tc>
        <w:tc>
          <w:tcPr>
            <w:tcW w:type="dxa" w:w="1474"/>
          </w:tcPr>
          <w:p>
            <w:r>
              <w:rPr>
                <w:sz w:val="18"/>
              </w:rPr>
            </w:r>
          </w:p>
        </w:tc>
      </w:tr>
      <w:tr>
        <w:trPr>
          <w:trHeight w:val="425" w:hRule="atLeast"/>
        </w:trPr>
        <w:tc>
          <w:tcPr>
            <w:tcW w:type="dxa" w:w="2381"/>
          </w:tcPr>
          <w:p>
            <w:r>
              <w:rPr>
                <w:sz w:val="18"/>
              </w:rPr>
              <w:t>Participant injury (sporting or activity events)</w:t>
            </w:r>
          </w:p>
        </w:tc>
        <w:tc>
          <w:tcPr>
            <w:tcW w:type="dxa" w:w="1587"/>
          </w:tcPr>
          <w:p>
            <w:r>
              <w:rPr>
                <w:sz w:val="18"/>
              </w:rPr>
            </w:r>
          </w:p>
        </w:tc>
        <w:tc>
          <w:tcPr>
            <w:tcW w:type="dxa" w:w="2948"/>
          </w:tcPr>
          <w:p>
            <w:r>
              <w:rPr>
                <w:sz w:val="18"/>
              </w:rPr>
            </w:r>
          </w:p>
        </w:tc>
        <w:tc>
          <w:tcPr>
            <w:tcW w:type="dxa" w:w="1247"/>
          </w:tcPr>
          <w:p>
            <w:r>
              <w:rPr>
                <w:sz w:val="18"/>
              </w:rPr>
            </w:r>
          </w:p>
        </w:tc>
        <w:tc>
          <w:tcPr>
            <w:tcW w:type="dxa" w:w="1474"/>
          </w:tcPr>
          <w:p>
            <w:r>
              <w:rPr>
                <w:sz w:val="18"/>
              </w:rPr>
            </w:r>
          </w:p>
        </w:tc>
      </w:tr>
      <w:tr>
        <w:trPr>
          <w:trHeight w:val="425" w:hRule="atLeast"/>
        </w:trPr>
        <w:tc>
          <w:tcPr>
            <w:tcW w:type="dxa" w:w="2381"/>
          </w:tcPr>
          <w:p>
            <w:r>
              <w:rPr>
                <w:sz w:val="18"/>
              </w:rPr>
              <w:t>Damage to the venue, its floors and fittings</w:t>
            </w:r>
          </w:p>
        </w:tc>
        <w:tc>
          <w:tcPr>
            <w:tcW w:type="dxa" w:w="1587"/>
          </w:tcPr>
          <w:p>
            <w:r>
              <w:rPr>
                <w:sz w:val="18"/>
              </w:rPr>
            </w:r>
          </w:p>
        </w:tc>
        <w:tc>
          <w:tcPr>
            <w:tcW w:type="dxa" w:w="2948"/>
          </w:tcPr>
          <w:p>
            <w:r>
              <w:rPr>
                <w:sz w:val="18"/>
              </w:rPr>
            </w:r>
          </w:p>
        </w:tc>
        <w:tc>
          <w:tcPr>
            <w:tcW w:type="dxa" w:w="1247"/>
          </w:tcPr>
          <w:p>
            <w:r>
              <w:rPr>
                <w:sz w:val="18"/>
              </w:rPr>
            </w:r>
          </w:p>
        </w:tc>
        <w:tc>
          <w:tcPr>
            <w:tcW w:type="dxa" w:w="1474"/>
          </w:tcPr>
          <w:p>
            <w:r>
              <w:rPr>
                <w:sz w:val="18"/>
              </w:rPr>
            </w:r>
          </w:p>
        </w:tc>
      </w:tr>
      <w:tr>
        <w:trPr>
          <w:trHeight w:val="425" w:hRule="atLeast"/>
        </w:trPr>
        <w:tc>
          <w:tcPr>
            <w:tcW w:type="dxa" w:w="2381"/>
          </w:tcPr>
          <w:p>
            <w:r>
              <w:rPr>
                <w:sz w:val="18"/>
              </w:rPr>
            </w:r>
          </w:p>
        </w:tc>
        <w:tc>
          <w:tcPr>
            <w:tcW w:type="dxa" w:w="1587"/>
          </w:tcPr>
          <w:p>
            <w:r>
              <w:rPr>
                <w:sz w:val="18"/>
              </w:rPr>
            </w:r>
          </w:p>
        </w:tc>
        <w:tc>
          <w:tcPr>
            <w:tcW w:type="dxa" w:w="2948"/>
          </w:tcPr>
          <w:p>
            <w:r>
              <w:rPr>
                <w:sz w:val="18"/>
              </w:rPr>
            </w:r>
          </w:p>
        </w:tc>
        <w:tc>
          <w:tcPr>
            <w:tcW w:type="dxa" w:w="1247"/>
          </w:tcPr>
          <w:p>
            <w:r>
              <w:rPr>
                <w:sz w:val="18"/>
              </w:rPr>
            </w:r>
          </w:p>
        </w:tc>
        <w:tc>
          <w:tcPr>
            <w:tcW w:type="dxa" w:w="1474"/>
          </w:tcPr>
          <w:p>
            <w:r>
              <w:rPr>
                <w:sz w:val="18"/>
              </w:rPr>
            </w:r>
          </w:p>
        </w:tc>
      </w:tr>
      <w:tr>
        <w:trPr>
          <w:trHeight w:val="425" w:hRule="atLeast"/>
        </w:trPr>
        <w:tc>
          <w:tcPr>
            <w:tcW w:type="dxa" w:w="2381"/>
          </w:tcPr>
          <w:p>
            <w:r>
              <w:rPr>
                <w:sz w:val="18"/>
              </w:rPr>
            </w:r>
          </w:p>
        </w:tc>
        <w:tc>
          <w:tcPr>
            <w:tcW w:type="dxa" w:w="1587"/>
          </w:tcPr>
          <w:p>
            <w:r>
              <w:rPr>
                <w:sz w:val="18"/>
              </w:rPr>
            </w:r>
          </w:p>
        </w:tc>
        <w:tc>
          <w:tcPr>
            <w:tcW w:type="dxa" w:w="2948"/>
          </w:tcPr>
          <w:p>
            <w:r>
              <w:rPr>
                <w:sz w:val="18"/>
              </w:rPr>
            </w:r>
          </w:p>
        </w:tc>
        <w:tc>
          <w:tcPr>
            <w:tcW w:type="dxa" w:w="1247"/>
          </w:tcPr>
          <w:p>
            <w:r>
              <w:rPr>
                <w:sz w:val="18"/>
              </w:rPr>
            </w:r>
          </w:p>
        </w:tc>
        <w:tc>
          <w:tcPr>
            <w:tcW w:type="dxa" w:w="1474"/>
          </w:tcPr>
          <w:p>
            <w:r>
              <w:rPr>
                <w:sz w:val="18"/>
              </w:rPr>
            </w:r>
          </w:p>
        </w:tc>
      </w:tr>
      <w:tr>
        <w:trPr>
          <w:trHeight w:val="425" w:hRule="atLeast"/>
        </w:trPr>
        <w:tc>
          <w:tcPr>
            <w:tcW w:type="dxa" w:w="2381"/>
          </w:tcPr>
          <w:p>
            <w:r>
              <w:rPr>
                <w:sz w:val="18"/>
              </w:rPr>
            </w:r>
          </w:p>
        </w:tc>
        <w:tc>
          <w:tcPr>
            <w:tcW w:type="dxa" w:w="1587"/>
          </w:tcPr>
          <w:p>
            <w:r>
              <w:rPr>
                <w:sz w:val="18"/>
              </w:rPr>
            </w:r>
          </w:p>
        </w:tc>
        <w:tc>
          <w:tcPr>
            <w:tcW w:type="dxa" w:w="2948"/>
          </w:tcPr>
          <w:p>
            <w:r>
              <w:rPr>
                <w:sz w:val="18"/>
              </w:rPr>
            </w:r>
          </w:p>
        </w:tc>
        <w:tc>
          <w:tcPr>
            <w:tcW w:type="dxa" w:w="1247"/>
          </w:tcPr>
          <w:p>
            <w:r>
              <w:rPr>
                <w:sz w:val="18"/>
              </w:rPr>
            </w:r>
          </w:p>
        </w:tc>
        <w:tc>
          <w:tcPr>
            <w:tcW w:type="dxa" w:w="1474"/>
          </w:tcPr>
          <w:p>
            <w:r>
              <w:rPr>
                <w:sz w:val="18"/>
              </w:rPr>
            </w:r>
          </w:p>
        </w:tc>
      </w:tr>
    </w:tbl>
    <w:p>
      <w:pPr>
        <w:spacing w:after="40"/>
      </w:pPr>
    </w:p>
    <w:p>
      <w:pPr>
        <w:spacing w:before="280" w:after="80"/>
      </w:pPr>
      <w:r>
        <w:rPr>
          <w:b/>
          <w:color w:val="101828"/>
          <w:sz w:val="26"/>
        </w:rPr>
        <w:t>5. Crowd management</w:t>
      </w:r>
    </w:p>
    <w:tbl>
      <w:tblPr>
        <w:tblStyle w:val="TableGrid"/>
        <w:tblW w:type="dxa" w:w="9639"/>
        <w:jc w:val="center"/>
        <w:tblBorders>
          <w:top w:val="single" w:sz="4" w:color="CBD5E1"/>
          <w:left w:val="single" w:sz="4" w:color="CBD5E1"/>
          <w:bottom w:val="single" w:sz="4" w:color="CBD5E1"/>
          <w:right w:val="single" w:sz="4" w:color="CBD5E1"/>
          <w:insideH w:val="single" w:sz="4" w:color="CBD5E1"/>
          <w:insideV w:val="single" w:sz="4" w:color="CBD5E1"/>
        </w:tblBorders>
        <w:tblLayout w:type="fixed"/>
        <w:tblLook w:firstColumn="1" w:firstRow="1" w:lastColumn="0" w:lastRow="0" w:noHBand="0" w:noVBand="1" w:val="04A0"/>
      </w:tblPr>
      <w:tblGrid>
        <w:gridCol w:w="3402"/>
        <w:gridCol w:w="6237"/>
      </w:tblGrid>
      <w:tr>
        <w:trPr>
          <w:trHeight w:val="425" w:hRule="atLeast"/>
        </w:trPr>
        <w:tc>
          <w:tcPr>
            <w:tcW w:type="dxa" w:w="3402"/>
            <w:shd w:val="clear" w:color="auto" w:fill="F1F5F9"/>
          </w:tcPr>
          <w:p>
            <w:r>
              <w:rPr>
                <w:sz w:val="19"/>
              </w:rPr>
              <w:t>Maximum capacity (and who set it)</w:t>
            </w:r>
          </w:p>
        </w:tc>
        <w:tc>
          <w:tcPr>
            <w:tcW w:type="dxa" w:w="6236"/>
          </w:tcPr>
          <w:p>
            <w:r>
              <w:rPr>
                <w:sz w:val="19"/>
              </w:rPr>
            </w:r>
          </w:p>
        </w:tc>
      </w:tr>
      <w:tr>
        <w:trPr>
          <w:trHeight w:val="425" w:hRule="atLeast"/>
        </w:trPr>
        <w:tc>
          <w:tcPr>
            <w:tcW w:type="dxa" w:w="3402"/>
            <w:shd w:val="clear" w:color="auto" w:fill="F1F5F9"/>
          </w:tcPr>
          <w:p>
            <w:r>
              <w:rPr>
                <w:sz w:val="19"/>
              </w:rPr>
              <w:t>How entry is controlled (tickets, wristbands, counters)</w:t>
            </w:r>
          </w:p>
        </w:tc>
        <w:tc>
          <w:tcPr>
            <w:tcW w:type="dxa" w:w="6236"/>
          </w:tcPr>
          <w:p>
            <w:r>
              <w:rPr>
                <w:sz w:val="19"/>
              </w:rPr>
            </w:r>
          </w:p>
        </w:tc>
      </w:tr>
      <w:tr>
        <w:trPr>
          <w:trHeight w:val="425" w:hRule="atLeast"/>
        </w:trPr>
        <w:tc>
          <w:tcPr>
            <w:tcW w:type="dxa" w:w="3402"/>
            <w:shd w:val="clear" w:color="auto" w:fill="F1F5F9"/>
          </w:tcPr>
          <w:p>
            <w:r>
              <w:rPr>
                <w:sz w:val="19"/>
              </w:rPr>
              <w:t>Bag checks or entry screening</w:t>
            </w:r>
          </w:p>
        </w:tc>
        <w:tc>
          <w:tcPr>
            <w:tcW w:type="dxa" w:w="6236"/>
          </w:tcPr>
          <w:p>
            <w:r>
              <w:rPr>
                <w:sz w:val="19"/>
              </w:rPr>
            </w:r>
          </w:p>
        </w:tc>
      </w:tr>
      <w:tr>
        <w:trPr>
          <w:trHeight w:val="425" w:hRule="atLeast"/>
        </w:trPr>
        <w:tc>
          <w:tcPr>
            <w:tcW w:type="dxa" w:w="3402"/>
            <w:shd w:val="clear" w:color="auto" w:fill="F1F5F9"/>
          </w:tcPr>
          <w:p>
            <w:r>
              <w:rPr>
                <w:sz w:val="19"/>
              </w:rPr>
              <w:t>Barriers and queue management</w:t>
            </w:r>
          </w:p>
        </w:tc>
        <w:tc>
          <w:tcPr>
            <w:tcW w:type="dxa" w:w="6236"/>
          </w:tcPr>
          <w:p>
            <w:r>
              <w:rPr>
                <w:sz w:val="19"/>
              </w:rPr>
            </w:r>
          </w:p>
        </w:tc>
      </w:tr>
      <w:tr>
        <w:trPr>
          <w:trHeight w:val="425" w:hRule="atLeast"/>
        </w:trPr>
        <w:tc>
          <w:tcPr>
            <w:tcW w:type="dxa" w:w="3402"/>
            <w:shd w:val="clear" w:color="auto" w:fill="F1F5F9"/>
          </w:tcPr>
          <w:p>
            <w:r>
              <w:rPr>
                <w:sz w:val="19"/>
              </w:rPr>
              <w:t>Staff and volunteer numbers on the day</w:t>
            </w:r>
          </w:p>
        </w:tc>
        <w:tc>
          <w:tcPr>
            <w:tcW w:type="dxa" w:w="6236"/>
          </w:tcPr>
          <w:p>
            <w:r>
              <w:rPr>
                <w:sz w:val="19"/>
              </w:rPr>
            </w:r>
          </w:p>
        </w:tc>
      </w:tr>
      <w:tr>
        <w:trPr>
          <w:trHeight w:val="425" w:hRule="atLeast"/>
        </w:trPr>
        <w:tc>
          <w:tcPr>
            <w:tcW w:type="dxa" w:w="3402"/>
            <w:shd w:val="clear" w:color="auto" w:fill="F1F5F9"/>
          </w:tcPr>
          <w:p>
            <w:r>
              <w:rPr>
                <w:sz w:val="19"/>
              </w:rPr>
              <w:t>How you will manage the crowd at close</w:t>
            </w:r>
          </w:p>
        </w:tc>
        <w:tc>
          <w:tcPr>
            <w:tcW w:type="dxa" w:w="6236"/>
          </w:tcPr>
          <w:p>
            <w:r>
              <w:rPr>
                <w:sz w:val="19"/>
              </w:rPr>
            </w:r>
          </w:p>
        </w:tc>
      </w:tr>
    </w:tbl>
    <w:p>
      <w:pPr>
        <w:spacing w:after="40"/>
      </w:pPr>
    </w:p>
    <w:p>
      <w:pPr>
        <w:spacing w:before="280" w:after="80"/>
      </w:pPr>
      <w:r>
        <w:rPr>
          <w:b/>
          <w:color w:val="101828"/>
          <w:sz w:val="26"/>
        </w:rPr>
        <w:t>6. Security</w:t>
      </w:r>
    </w:p>
    <w:tbl>
      <w:tblPr>
        <w:tblStyle w:val="TableGrid"/>
        <w:tblW w:type="dxa" w:w="9639"/>
        <w:jc w:val="center"/>
        <w:tblBorders>
          <w:top w:val="single" w:sz="4" w:color="CBD5E1"/>
          <w:left w:val="single" w:sz="4" w:color="CBD5E1"/>
          <w:bottom w:val="single" w:sz="4" w:color="CBD5E1"/>
          <w:right w:val="single" w:sz="4" w:color="CBD5E1"/>
          <w:insideH w:val="single" w:sz="4" w:color="CBD5E1"/>
          <w:insideV w:val="single" w:sz="4" w:color="CBD5E1"/>
        </w:tblBorders>
        <w:tblLayout w:type="fixed"/>
        <w:tblLook w:firstColumn="1" w:firstRow="1" w:lastColumn="0" w:lastRow="0" w:noHBand="0" w:noVBand="1" w:val="04A0"/>
      </w:tblPr>
      <w:tblGrid>
        <w:gridCol w:w="3402"/>
        <w:gridCol w:w="6237"/>
      </w:tblGrid>
      <w:tr>
        <w:trPr>
          <w:trHeight w:val="425" w:hRule="atLeast"/>
        </w:trPr>
        <w:tc>
          <w:tcPr>
            <w:tcW w:type="dxa" w:w="3402"/>
            <w:shd w:val="clear" w:color="auto" w:fill="F1F5F9"/>
          </w:tcPr>
          <w:p>
            <w:r>
              <w:rPr>
                <w:sz w:val="19"/>
              </w:rPr>
              <w:t>Security provider (company name)</w:t>
            </w:r>
          </w:p>
        </w:tc>
        <w:tc>
          <w:tcPr>
            <w:tcW w:type="dxa" w:w="6236"/>
          </w:tcPr>
          <w:p>
            <w:r>
              <w:rPr>
                <w:sz w:val="19"/>
              </w:rPr>
            </w:r>
          </w:p>
        </w:tc>
      </w:tr>
      <w:tr>
        <w:trPr>
          <w:trHeight w:val="425" w:hRule="atLeast"/>
        </w:trPr>
        <w:tc>
          <w:tcPr>
            <w:tcW w:type="dxa" w:w="3402"/>
            <w:shd w:val="clear" w:color="auto" w:fill="F1F5F9"/>
          </w:tcPr>
          <w:p>
            <w:r>
              <w:rPr>
                <w:sz w:val="19"/>
              </w:rPr>
              <w:t>Security licence number</w:t>
            </w:r>
          </w:p>
        </w:tc>
        <w:tc>
          <w:tcPr>
            <w:tcW w:type="dxa" w:w="6236"/>
          </w:tcPr>
          <w:p>
            <w:r>
              <w:rPr>
                <w:sz w:val="19"/>
              </w:rPr>
            </w:r>
          </w:p>
        </w:tc>
      </w:tr>
      <w:tr>
        <w:trPr>
          <w:trHeight w:val="425" w:hRule="atLeast"/>
        </w:trPr>
        <w:tc>
          <w:tcPr>
            <w:tcW w:type="dxa" w:w="3402"/>
            <w:shd w:val="clear" w:color="auto" w:fill="F1F5F9"/>
          </w:tcPr>
          <w:p>
            <w:r>
              <w:rPr>
                <w:sz w:val="19"/>
              </w:rPr>
              <w:t>Number of guards and hours</w:t>
            </w:r>
          </w:p>
        </w:tc>
        <w:tc>
          <w:tcPr>
            <w:tcW w:type="dxa" w:w="6236"/>
          </w:tcPr>
          <w:p>
            <w:r>
              <w:rPr>
                <w:sz w:val="19"/>
              </w:rPr>
            </w:r>
          </w:p>
        </w:tc>
      </w:tr>
      <w:tr>
        <w:trPr>
          <w:trHeight w:val="425" w:hRule="atLeast"/>
        </w:trPr>
        <w:tc>
          <w:tcPr>
            <w:tcW w:type="dxa" w:w="3402"/>
            <w:shd w:val="clear" w:color="auto" w:fill="F1F5F9"/>
          </w:tcPr>
          <w:p>
            <w:r>
              <w:rPr>
                <w:sz w:val="19"/>
              </w:rPr>
              <w:t>Does the provider hold its own public liability? (attach certificate)</w:t>
            </w:r>
          </w:p>
        </w:tc>
        <w:tc>
          <w:tcPr>
            <w:tcW w:type="dxa" w:w="6236"/>
          </w:tcPr>
          <w:p>
            <w:r>
              <w:rPr>
                <w:sz w:val="19"/>
              </w:rPr>
            </w:r>
          </w:p>
        </w:tc>
      </w:tr>
      <w:tr>
        <w:trPr>
          <w:trHeight w:val="425" w:hRule="atLeast"/>
        </w:trPr>
        <w:tc>
          <w:tcPr>
            <w:tcW w:type="dxa" w:w="3402"/>
            <w:shd w:val="clear" w:color="auto" w:fill="F1F5F9"/>
          </w:tcPr>
          <w:p>
            <w:r>
              <w:rPr>
                <w:sz w:val="19"/>
              </w:rPr>
              <w:t>Arrangements with police, if any</w:t>
            </w:r>
          </w:p>
        </w:tc>
        <w:tc>
          <w:tcPr>
            <w:tcW w:type="dxa" w:w="6236"/>
          </w:tcPr>
          <w:p>
            <w:r>
              <w:rPr>
                <w:sz w:val="19"/>
              </w:rPr>
            </w:r>
          </w:p>
        </w:tc>
      </w:tr>
    </w:tbl>
    <w:p>
      <w:pPr>
        <w:spacing w:after="40"/>
      </w:pPr>
    </w:p>
    <w:p>
      <w:pPr>
        <w:spacing w:before="280" w:after="80"/>
      </w:pPr>
      <w:r>
        <w:rPr>
          <w:b/>
          <w:color w:val="101828"/>
          <w:sz w:val="26"/>
        </w:rPr>
        <w:t>7. Alcohol management</w:t>
      </w:r>
    </w:p>
    <w:p>
      <w:pPr>
        <w:spacing w:after="120"/>
      </w:pPr>
      <w:r>
        <w:rPr>
          <w:b w:val="0"/>
          <w:i w:val="0"/>
          <w:color w:val="475569"/>
          <w:sz w:val="19"/>
        </w:rPr>
        <w:t>Complete if alcohol is served or BYO is allowed.</w:t>
      </w:r>
    </w:p>
    <w:tbl>
      <w:tblPr>
        <w:tblStyle w:val="TableGrid"/>
        <w:tblW w:type="dxa" w:w="9639"/>
        <w:jc w:val="center"/>
        <w:tblBorders>
          <w:top w:val="single" w:sz="4" w:color="CBD5E1"/>
          <w:left w:val="single" w:sz="4" w:color="CBD5E1"/>
          <w:bottom w:val="single" w:sz="4" w:color="CBD5E1"/>
          <w:right w:val="single" w:sz="4" w:color="CBD5E1"/>
          <w:insideH w:val="single" w:sz="4" w:color="CBD5E1"/>
          <w:insideV w:val="single" w:sz="4" w:color="CBD5E1"/>
        </w:tblBorders>
        <w:tblLayout w:type="fixed"/>
        <w:tblLook w:firstColumn="1" w:firstRow="1" w:lastColumn="0" w:lastRow="0" w:noHBand="0" w:noVBand="1" w:val="04A0"/>
      </w:tblPr>
      <w:tblGrid>
        <w:gridCol w:w="3402"/>
        <w:gridCol w:w="6237"/>
      </w:tblGrid>
      <w:tr>
        <w:trPr>
          <w:trHeight w:val="425" w:hRule="atLeast"/>
        </w:trPr>
        <w:tc>
          <w:tcPr>
            <w:tcW w:type="dxa" w:w="3402"/>
            <w:shd w:val="clear" w:color="auto" w:fill="F1F5F9"/>
          </w:tcPr>
          <w:p>
            <w:r>
              <w:rPr>
                <w:sz w:val="19"/>
              </w:rPr>
              <w:t>Liquor licence holder</w:t>
            </w:r>
          </w:p>
        </w:tc>
        <w:tc>
          <w:tcPr>
            <w:tcW w:type="dxa" w:w="6236"/>
          </w:tcPr>
          <w:p>
            <w:r>
              <w:rPr>
                <w:sz w:val="19"/>
              </w:rPr>
            </w:r>
          </w:p>
        </w:tc>
      </w:tr>
      <w:tr>
        <w:trPr>
          <w:trHeight w:val="425" w:hRule="atLeast"/>
        </w:trPr>
        <w:tc>
          <w:tcPr>
            <w:tcW w:type="dxa" w:w="3402"/>
            <w:shd w:val="clear" w:color="auto" w:fill="F1F5F9"/>
          </w:tcPr>
          <w:p>
            <w:r>
              <w:rPr>
                <w:sz w:val="19"/>
              </w:rPr>
              <w:t>Responsible service of alcohol (RSA) certificates held by bar staff</w:t>
            </w:r>
          </w:p>
        </w:tc>
        <w:tc>
          <w:tcPr>
            <w:tcW w:type="dxa" w:w="6236"/>
          </w:tcPr>
          <w:p>
            <w:r>
              <w:rPr>
                <w:sz w:val="19"/>
              </w:rPr>
            </w:r>
          </w:p>
        </w:tc>
      </w:tr>
      <w:tr>
        <w:trPr>
          <w:trHeight w:val="425" w:hRule="atLeast"/>
        </w:trPr>
        <w:tc>
          <w:tcPr>
            <w:tcW w:type="dxa" w:w="3402"/>
            <w:shd w:val="clear" w:color="auto" w:fill="F1F5F9"/>
          </w:tcPr>
          <w:p>
            <w:r>
              <w:rPr>
                <w:sz w:val="19"/>
              </w:rPr>
              <w:t>Number of bars and bar staff</w:t>
            </w:r>
          </w:p>
        </w:tc>
        <w:tc>
          <w:tcPr>
            <w:tcW w:type="dxa" w:w="6236"/>
          </w:tcPr>
          <w:p>
            <w:r>
              <w:rPr>
                <w:sz w:val="19"/>
              </w:rPr>
            </w:r>
          </w:p>
        </w:tc>
      </w:tr>
      <w:tr>
        <w:trPr>
          <w:trHeight w:val="425" w:hRule="atLeast"/>
        </w:trPr>
        <w:tc>
          <w:tcPr>
            <w:tcW w:type="dxa" w:w="3402"/>
            <w:shd w:val="clear" w:color="auto" w:fill="F1F5F9"/>
          </w:tcPr>
          <w:p>
            <w:r>
              <w:rPr>
                <w:sz w:val="19"/>
              </w:rPr>
              <w:t>ID checks and wristbands</w:t>
            </w:r>
          </w:p>
        </w:tc>
        <w:tc>
          <w:tcPr>
            <w:tcW w:type="dxa" w:w="6236"/>
          </w:tcPr>
          <w:p>
            <w:r>
              <w:rPr>
                <w:sz w:val="19"/>
              </w:rPr>
            </w:r>
          </w:p>
        </w:tc>
      </w:tr>
      <w:tr>
        <w:trPr>
          <w:trHeight w:val="425" w:hRule="atLeast"/>
        </w:trPr>
        <w:tc>
          <w:tcPr>
            <w:tcW w:type="dxa" w:w="3402"/>
            <w:shd w:val="clear" w:color="auto" w:fill="F1F5F9"/>
          </w:tcPr>
          <w:p>
            <w:r>
              <w:rPr>
                <w:sz w:val="19"/>
              </w:rPr>
              <w:t>Free water and food available</w:t>
            </w:r>
          </w:p>
        </w:tc>
        <w:tc>
          <w:tcPr>
            <w:tcW w:type="dxa" w:w="6236"/>
          </w:tcPr>
          <w:p>
            <w:r>
              <w:rPr>
                <w:sz w:val="19"/>
              </w:rPr>
            </w:r>
          </w:p>
        </w:tc>
      </w:tr>
      <w:tr>
        <w:trPr>
          <w:trHeight w:val="425" w:hRule="atLeast"/>
        </w:trPr>
        <w:tc>
          <w:tcPr>
            <w:tcW w:type="dxa" w:w="3402"/>
            <w:shd w:val="clear" w:color="auto" w:fill="F1F5F9"/>
          </w:tcPr>
          <w:p>
            <w:r>
              <w:rPr>
                <w:sz w:val="19"/>
              </w:rPr>
              <w:t>Service cut-off time</w:t>
            </w:r>
          </w:p>
        </w:tc>
        <w:tc>
          <w:tcPr>
            <w:tcW w:type="dxa" w:w="6236"/>
          </w:tcPr>
          <w:p>
            <w:r>
              <w:rPr>
                <w:sz w:val="19"/>
              </w:rPr>
            </w:r>
          </w:p>
        </w:tc>
      </w:tr>
    </w:tbl>
    <w:p>
      <w:pPr>
        <w:spacing w:after="40"/>
      </w:pPr>
    </w:p>
    <w:p>
      <w:pPr>
        <w:spacing w:before="280" w:after="80"/>
      </w:pPr>
      <w:r>
        <w:rPr>
          <w:b/>
          <w:color w:val="101828"/>
          <w:sz w:val="26"/>
        </w:rPr>
        <w:t>8. First aid and medical</w:t>
      </w:r>
    </w:p>
    <w:tbl>
      <w:tblPr>
        <w:tblStyle w:val="TableGrid"/>
        <w:tblW w:type="dxa" w:w="9639"/>
        <w:jc w:val="center"/>
        <w:tblBorders>
          <w:top w:val="single" w:sz="4" w:color="CBD5E1"/>
          <w:left w:val="single" w:sz="4" w:color="CBD5E1"/>
          <w:bottom w:val="single" w:sz="4" w:color="CBD5E1"/>
          <w:right w:val="single" w:sz="4" w:color="CBD5E1"/>
          <w:insideH w:val="single" w:sz="4" w:color="CBD5E1"/>
          <w:insideV w:val="single" w:sz="4" w:color="CBD5E1"/>
        </w:tblBorders>
        <w:tblLayout w:type="fixed"/>
        <w:tblLook w:firstColumn="1" w:firstRow="1" w:lastColumn="0" w:lastRow="0" w:noHBand="0" w:noVBand="1" w:val="04A0"/>
      </w:tblPr>
      <w:tblGrid>
        <w:gridCol w:w="3402"/>
        <w:gridCol w:w="6237"/>
      </w:tblGrid>
      <w:tr>
        <w:trPr>
          <w:trHeight w:val="425" w:hRule="atLeast"/>
        </w:trPr>
        <w:tc>
          <w:tcPr>
            <w:tcW w:type="dxa" w:w="3402"/>
            <w:shd w:val="clear" w:color="auto" w:fill="F1F5F9"/>
          </w:tcPr>
          <w:p>
            <w:r>
              <w:rPr>
                <w:sz w:val="19"/>
              </w:rPr>
              <w:t>First aid or medical provider</w:t>
            </w:r>
          </w:p>
        </w:tc>
        <w:tc>
          <w:tcPr>
            <w:tcW w:type="dxa" w:w="6236"/>
          </w:tcPr>
          <w:p>
            <w:r>
              <w:rPr>
                <w:sz w:val="19"/>
              </w:rPr>
            </w:r>
          </w:p>
        </w:tc>
      </w:tr>
      <w:tr>
        <w:trPr>
          <w:trHeight w:val="425" w:hRule="atLeast"/>
        </w:trPr>
        <w:tc>
          <w:tcPr>
            <w:tcW w:type="dxa" w:w="3402"/>
            <w:shd w:val="clear" w:color="auto" w:fill="F1F5F9"/>
          </w:tcPr>
          <w:p>
            <w:r>
              <w:rPr>
                <w:sz w:val="19"/>
              </w:rPr>
              <w:t>Number of first aiders and qualifications</w:t>
            </w:r>
          </w:p>
        </w:tc>
        <w:tc>
          <w:tcPr>
            <w:tcW w:type="dxa" w:w="6236"/>
          </w:tcPr>
          <w:p>
            <w:r>
              <w:rPr>
                <w:sz w:val="19"/>
              </w:rPr>
            </w:r>
          </w:p>
        </w:tc>
      </w:tr>
      <w:tr>
        <w:trPr>
          <w:trHeight w:val="425" w:hRule="atLeast"/>
        </w:trPr>
        <w:tc>
          <w:tcPr>
            <w:tcW w:type="dxa" w:w="3402"/>
            <w:shd w:val="clear" w:color="auto" w:fill="F1F5F9"/>
          </w:tcPr>
          <w:p>
            <w:r>
              <w:rPr>
                <w:sz w:val="19"/>
              </w:rPr>
              <w:t>First aid post location(s)</w:t>
            </w:r>
          </w:p>
        </w:tc>
        <w:tc>
          <w:tcPr>
            <w:tcW w:type="dxa" w:w="6236"/>
          </w:tcPr>
          <w:p>
            <w:r>
              <w:rPr>
                <w:sz w:val="19"/>
              </w:rPr>
            </w:r>
          </w:p>
        </w:tc>
      </w:tr>
      <w:tr>
        <w:trPr>
          <w:trHeight w:val="425" w:hRule="atLeast"/>
        </w:trPr>
        <w:tc>
          <w:tcPr>
            <w:tcW w:type="dxa" w:w="3402"/>
            <w:shd w:val="clear" w:color="auto" w:fill="F1F5F9"/>
          </w:tcPr>
          <w:p>
            <w:r>
              <w:rPr>
                <w:sz w:val="19"/>
              </w:rPr>
              <w:t>Nearest hospital</w:t>
            </w:r>
          </w:p>
        </w:tc>
        <w:tc>
          <w:tcPr>
            <w:tcW w:type="dxa" w:w="6236"/>
          </w:tcPr>
          <w:p>
            <w:r>
              <w:rPr>
                <w:sz w:val="19"/>
              </w:rPr>
            </w:r>
          </w:p>
        </w:tc>
      </w:tr>
      <w:tr>
        <w:trPr>
          <w:trHeight w:val="425" w:hRule="atLeast"/>
        </w:trPr>
        <w:tc>
          <w:tcPr>
            <w:tcW w:type="dxa" w:w="3402"/>
            <w:shd w:val="clear" w:color="auto" w:fill="F1F5F9"/>
          </w:tcPr>
          <w:p>
            <w:r>
              <w:rPr>
                <w:sz w:val="19"/>
              </w:rPr>
              <w:t>Defibrillator (AED) location</w:t>
            </w:r>
          </w:p>
        </w:tc>
        <w:tc>
          <w:tcPr>
            <w:tcW w:type="dxa" w:w="6236"/>
          </w:tcPr>
          <w:p>
            <w:r>
              <w:rPr>
                <w:sz w:val="19"/>
              </w:rPr>
            </w:r>
          </w:p>
        </w:tc>
      </w:tr>
    </w:tbl>
    <w:p>
      <w:pPr>
        <w:spacing w:after="40"/>
      </w:pPr>
    </w:p>
    <w:p>
      <w:pPr>
        <w:spacing w:before="280" w:after="80"/>
      </w:pPr>
      <w:r>
        <w:rPr>
          <w:b/>
          <w:color w:val="101828"/>
          <w:sz w:val="26"/>
        </w:rPr>
        <w:t>9. Weather plan</w:t>
      </w:r>
    </w:p>
    <w:p>
      <w:pPr>
        <w:spacing w:after="120"/>
      </w:pPr>
      <w:r>
        <w:rPr>
          <w:b w:val="0"/>
          <w:i w:val="0"/>
          <w:color w:val="475569"/>
          <w:sz w:val="19"/>
        </w:rPr>
        <w:t>Especially important for outdoor events.</w:t>
      </w:r>
    </w:p>
    <w:tbl>
      <w:tblPr>
        <w:tblStyle w:val="TableGrid"/>
        <w:tblW w:type="dxa" w:w="9639"/>
        <w:jc w:val="center"/>
        <w:tblBorders>
          <w:top w:val="single" w:sz="4" w:color="CBD5E1"/>
          <w:left w:val="single" w:sz="4" w:color="CBD5E1"/>
          <w:bottom w:val="single" w:sz="4" w:color="CBD5E1"/>
          <w:right w:val="single" w:sz="4" w:color="CBD5E1"/>
          <w:insideH w:val="single" w:sz="4" w:color="CBD5E1"/>
          <w:insideV w:val="single" w:sz="4" w:color="CBD5E1"/>
        </w:tblBorders>
        <w:tblLayout w:type="fixed"/>
        <w:tblLook w:firstColumn="1" w:firstRow="1" w:lastColumn="0" w:lastRow="0" w:noHBand="0" w:noVBand="1" w:val="04A0"/>
      </w:tblPr>
      <w:tblGrid>
        <w:gridCol w:w="3402"/>
        <w:gridCol w:w="6237"/>
      </w:tblGrid>
      <w:tr>
        <w:trPr>
          <w:trHeight w:val="425" w:hRule="atLeast"/>
        </w:trPr>
        <w:tc>
          <w:tcPr>
            <w:tcW w:type="dxa" w:w="3402"/>
            <w:shd w:val="clear" w:color="auto" w:fill="F1F5F9"/>
          </w:tcPr>
          <w:p>
            <w:r>
              <w:rPr>
                <w:sz w:val="19"/>
              </w:rPr>
              <w:t>How you will monitor the weather (source and frequency)</w:t>
            </w:r>
          </w:p>
        </w:tc>
        <w:tc>
          <w:tcPr>
            <w:tcW w:type="dxa" w:w="6236"/>
          </w:tcPr>
          <w:p>
            <w:r>
              <w:rPr>
                <w:sz w:val="19"/>
              </w:rPr>
            </w:r>
          </w:p>
        </w:tc>
      </w:tr>
      <w:tr>
        <w:trPr>
          <w:trHeight w:val="425" w:hRule="atLeast"/>
        </w:trPr>
        <w:tc>
          <w:tcPr>
            <w:tcW w:type="dxa" w:w="3402"/>
            <w:shd w:val="clear" w:color="auto" w:fill="F1F5F9"/>
          </w:tcPr>
          <w:p>
            <w:r>
              <w:rPr>
                <w:sz w:val="19"/>
              </w:rPr>
              <w:t>Conditions that would delay, stop or evacuate the event</w:t>
            </w:r>
          </w:p>
        </w:tc>
        <w:tc>
          <w:tcPr>
            <w:tcW w:type="dxa" w:w="6236"/>
          </w:tcPr>
          <w:p>
            <w:r>
              <w:rPr>
                <w:sz w:val="19"/>
              </w:rPr>
            </w:r>
          </w:p>
        </w:tc>
      </w:tr>
      <w:tr>
        <w:trPr>
          <w:trHeight w:val="425" w:hRule="atLeast"/>
        </w:trPr>
        <w:tc>
          <w:tcPr>
            <w:tcW w:type="dxa" w:w="3402"/>
            <w:shd w:val="clear" w:color="auto" w:fill="F1F5F9"/>
          </w:tcPr>
          <w:p>
            <w:r>
              <w:rPr>
                <w:sz w:val="19"/>
              </w:rPr>
              <w:t>Who makes the call</w:t>
            </w:r>
          </w:p>
        </w:tc>
        <w:tc>
          <w:tcPr>
            <w:tcW w:type="dxa" w:w="6236"/>
          </w:tcPr>
          <w:p>
            <w:r>
              <w:rPr>
                <w:sz w:val="19"/>
              </w:rPr>
            </w:r>
          </w:p>
        </w:tc>
      </w:tr>
      <w:tr>
        <w:trPr>
          <w:trHeight w:val="425" w:hRule="atLeast"/>
        </w:trPr>
        <w:tc>
          <w:tcPr>
            <w:tcW w:type="dxa" w:w="3402"/>
            <w:shd w:val="clear" w:color="auto" w:fill="F1F5F9"/>
          </w:tcPr>
          <w:p>
            <w:r>
              <w:rPr>
                <w:sz w:val="19"/>
              </w:rPr>
              <w:t>Shelter for attendees</w:t>
            </w:r>
          </w:p>
        </w:tc>
        <w:tc>
          <w:tcPr>
            <w:tcW w:type="dxa" w:w="6236"/>
          </w:tcPr>
          <w:p>
            <w:r>
              <w:rPr>
                <w:sz w:val="19"/>
              </w:rPr>
            </w:r>
          </w:p>
        </w:tc>
      </w:tr>
      <w:tr>
        <w:trPr>
          <w:trHeight w:val="425" w:hRule="atLeast"/>
        </w:trPr>
        <w:tc>
          <w:tcPr>
            <w:tcW w:type="dxa" w:w="3402"/>
            <w:shd w:val="clear" w:color="auto" w:fill="F1F5F9"/>
          </w:tcPr>
          <w:p>
            <w:r>
              <w:rPr>
                <w:sz w:val="19"/>
              </w:rPr>
              <w:t>How you will tell attendees</w:t>
            </w:r>
          </w:p>
        </w:tc>
        <w:tc>
          <w:tcPr>
            <w:tcW w:type="dxa" w:w="6236"/>
          </w:tcPr>
          <w:p>
            <w:r>
              <w:rPr>
                <w:sz w:val="19"/>
              </w:rPr>
            </w:r>
          </w:p>
        </w:tc>
      </w:tr>
    </w:tbl>
    <w:p>
      <w:pPr>
        <w:spacing w:after="40"/>
      </w:pPr>
    </w:p>
    <w:p>
      <w:pPr>
        <w:spacing w:before="280" w:after="80"/>
      </w:pPr>
      <w:r>
        <w:rPr>
          <w:b/>
          <w:color w:val="101828"/>
          <w:sz w:val="26"/>
        </w:rPr>
        <w:t>10. Emergency and evacuation procedures</w:t>
      </w:r>
    </w:p>
    <w:tbl>
      <w:tblPr>
        <w:tblStyle w:val="TableGrid"/>
        <w:tblW w:type="dxa" w:w="9639"/>
        <w:jc w:val="center"/>
        <w:tblBorders>
          <w:top w:val="single" w:sz="4" w:color="CBD5E1"/>
          <w:left w:val="single" w:sz="4" w:color="CBD5E1"/>
          <w:bottom w:val="single" w:sz="4" w:color="CBD5E1"/>
          <w:right w:val="single" w:sz="4" w:color="CBD5E1"/>
          <w:insideH w:val="single" w:sz="4" w:color="CBD5E1"/>
          <w:insideV w:val="single" w:sz="4" w:color="CBD5E1"/>
        </w:tblBorders>
        <w:tblLayout w:type="fixed"/>
        <w:tblLook w:firstColumn="1" w:firstRow="1" w:lastColumn="0" w:lastRow="0" w:noHBand="0" w:noVBand="1" w:val="04A0"/>
      </w:tblPr>
      <w:tblGrid>
        <w:gridCol w:w="3402"/>
        <w:gridCol w:w="6237"/>
      </w:tblGrid>
      <w:tr>
        <w:trPr>
          <w:trHeight w:val="425" w:hRule="atLeast"/>
        </w:trPr>
        <w:tc>
          <w:tcPr>
            <w:tcW w:type="dxa" w:w="3402"/>
            <w:shd w:val="clear" w:color="auto" w:fill="F1F5F9"/>
          </w:tcPr>
          <w:p>
            <w:r>
              <w:rPr>
                <w:sz w:val="19"/>
              </w:rPr>
              <w:t>Scenarios covered (fire, medical, severe weather, security threat, lost person)</w:t>
            </w:r>
          </w:p>
        </w:tc>
        <w:tc>
          <w:tcPr>
            <w:tcW w:type="dxa" w:w="6236"/>
          </w:tcPr>
          <w:p>
            <w:r>
              <w:rPr>
                <w:sz w:val="19"/>
              </w:rPr>
            </w:r>
          </w:p>
        </w:tc>
      </w:tr>
      <w:tr>
        <w:trPr>
          <w:trHeight w:val="425" w:hRule="atLeast"/>
        </w:trPr>
        <w:tc>
          <w:tcPr>
            <w:tcW w:type="dxa" w:w="3402"/>
            <w:shd w:val="clear" w:color="auto" w:fill="F1F5F9"/>
          </w:tcPr>
          <w:p>
            <w:r>
              <w:rPr>
                <w:sz w:val="19"/>
              </w:rPr>
              <w:t>How an emergency is called and communicated (radio channel, PA, phone)</w:t>
            </w:r>
          </w:p>
        </w:tc>
        <w:tc>
          <w:tcPr>
            <w:tcW w:type="dxa" w:w="6236"/>
          </w:tcPr>
          <w:p>
            <w:r>
              <w:rPr>
                <w:sz w:val="19"/>
              </w:rPr>
            </w:r>
          </w:p>
        </w:tc>
      </w:tr>
      <w:tr>
        <w:trPr>
          <w:trHeight w:val="425" w:hRule="atLeast"/>
        </w:trPr>
        <w:tc>
          <w:tcPr>
            <w:tcW w:type="dxa" w:w="3402"/>
            <w:shd w:val="clear" w:color="auto" w:fill="F1F5F9"/>
          </w:tcPr>
          <w:p>
            <w:r>
              <w:rPr>
                <w:sz w:val="19"/>
              </w:rPr>
              <w:t>Evacuation routes and assembly areas</w:t>
            </w:r>
          </w:p>
        </w:tc>
        <w:tc>
          <w:tcPr>
            <w:tcW w:type="dxa" w:w="6236"/>
          </w:tcPr>
          <w:p>
            <w:r>
              <w:rPr>
                <w:sz w:val="19"/>
              </w:rPr>
            </w:r>
          </w:p>
        </w:tc>
      </w:tr>
      <w:tr>
        <w:trPr>
          <w:trHeight w:val="425" w:hRule="atLeast"/>
        </w:trPr>
        <w:tc>
          <w:tcPr>
            <w:tcW w:type="dxa" w:w="3402"/>
            <w:shd w:val="clear" w:color="auto" w:fill="F1F5F9"/>
          </w:tcPr>
          <w:p>
            <w:r>
              <w:rPr>
                <w:sz w:val="19"/>
              </w:rPr>
              <w:t>How emergency services will access the site</w:t>
            </w:r>
          </w:p>
        </w:tc>
        <w:tc>
          <w:tcPr>
            <w:tcW w:type="dxa" w:w="6236"/>
          </w:tcPr>
          <w:p>
            <w:r>
              <w:rPr>
                <w:sz w:val="19"/>
              </w:rPr>
            </w:r>
          </w:p>
        </w:tc>
      </w:tr>
      <w:tr>
        <w:trPr>
          <w:trHeight w:val="425" w:hRule="atLeast"/>
        </w:trPr>
        <w:tc>
          <w:tcPr>
            <w:tcW w:type="dxa" w:w="3402"/>
            <w:shd w:val="clear" w:color="auto" w:fill="F1F5F9"/>
          </w:tcPr>
          <w:p>
            <w:r>
              <w:rPr>
                <w:sz w:val="19"/>
              </w:rPr>
              <w:t>Briefing for staff, volunteers and contractors</w:t>
            </w:r>
          </w:p>
        </w:tc>
        <w:tc>
          <w:tcPr>
            <w:tcW w:type="dxa" w:w="6236"/>
          </w:tcPr>
          <w:p>
            <w:r>
              <w:rPr>
                <w:sz w:val="19"/>
              </w:rPr>
            </w:r>
          </w:p>
        </w:tc>
      </w:tr>
    </w:tbl>
    <w:p>
      <w:pPr>
        <w:spacing w:after="40"/>
      </w:pPr>
    </w:p>
    <w:p>
      <w:pPr>
        <w:spacing w:before="280" w:after="80"/>
      </w:pPr>
      <w:r>
        <w:rPr>
          <w:b/>
          <w:color w:val="101828"/>
          <w:sz w:val="26"/>
        </w:rPr>
        <w:t>11. Contractors and suppliers</w:t>
      </w:r>
    </w:p>
    <w:p>
      <w:pPr>
        <w:spacing w:after="120"/>
      </w:pPr>
      <w:r>
        <w:rPr>
          <w:b w:val="0"/>
          <w:i w:val="0"/>
          <w:color w:val="475569"/>
          <w:sz w:val="19"/>
        </w:rPr>
        <w:t>Underwriters prefer security and structures supplied by contractors with their own insurance. Collect their certificates of currency before the event.</w:t>
      </w:r>
    </w:p>
    <w:tbl>
      <w:tblPr>
        <w:tblStyle w:val="TableGrid"/>
        <w:tblW w:type="dxa" w:w="9639"/>
        <w:jc w:val="center"/>
        <w:tblBorders>
          <w:top w:val="single" w:sz="4" w:color="CBD5E1"/>
          <w:left w:val="single" w:sz="4" w:color="CBD5E1"/>
          <w:bottom w:val="single" w:sz="4" w:color="CBD5E1"/>
          <w:right w:val="single" w:sz="4" w:color="CBD5E1"/>
          <w:insideH w:val="single" w:sz="4" w:color="CBD5E1"/>
          <w:insideV w:val="single" w:sz="4" w:color="CBD5E1"/>
        </w:tblBorders>
        <w:tblLayout w:type="fixed"/>
        <w:tblLook w:firstColumn="1" w:firstRow="1" w:lastColumn="0" w:lastRow="0" w:noHBand="0" w:noVBand="1" w:val="04A0"/>
      </w:tblPr>
      <w:tblGrid>
        <w:gridCol w:w="2268"/>
        <w:gridCol w:w="2381"/>
        <w:gridCol w:w="1814"/>
        <w:gridCol w:w="1701"/>
        <w:gridCol w:w="1474"/>
      </w:tblGrid>
      <w:tr>
        <w:trPr>
          <w:trHeight w:val="425" w:hRule="atLeast"/>
        </w:trPr>
        <w:tc>
          <w:tcPr>
            <w:tcW w:type="dxa" w:w="2268"/>
            <w:shd w:val="clear" w:color="auto" w:fill="101828"/>
          </w:tcPr>
          <w:p>
            <w:r>
              <w:rPr>
                <w:b/>
                <w:color w:val="FFFFFF"/>
                <w:sz w:val="18"/>
              </w:rPr>
              <w:t>Contractor</w:t>
            </w:r>
          </w:p>
        </w:tc>
        <w:tc>
          <w:tcPr>
            <w:tcW w:type="dxa" w:w="2381"/>
            <w:shd w:val="clear" w:color="auto" w:fill="101828"/>
          </w:tcPr>
          <w:p>
            <w:r>
              <w:rPr>
                <w:b/>
                <w:color w:val="FFFFFF"/>
                <w:sz w:val="18"/>
              </w:rPr>
              <w:t>Service</w:t>
            </w:r>
          </w:p>
        </w:tc>
        <w:tc>
          <w:tcPr>
            <w:tcW w:type="dxa" w:w="1814"/>
            <w:shd w:val="clear" w:color="auto" w:fill="101828"/>
          </w:tcPr>
          <w:p>
            <w:r>
              <w:rPr>
                <w:b/>
                <w:color w:val="FFFFFF"/>
                <w:sz w:val="18"/>
              </w:rPr>
              <w:t>Public liability limit</w:t>
            </w:r>
          </w:p>
        </w:tc>
        <w:tc>
          <w:tcPr>
            <w:tcW w:type="dxa" w:w="1701"/>
            <w:shd w:val="clear" w:color="auto" w:fill="101828"/>
          </w:tcPr>
          <w:p>
            <w:r>
              <w:rPr>
                <w:b/>
                <w:color w:val="FFFFFF"/>
                <w:sz w:val="18"/>
              </w:rPr>
              <w:t>Certificate sighted (Y/N)</w:t>
            </w:r>
          </w:p>
        </w:tc>
        <w:tc>
          <w:tcPr>
            <w:tcW w:type="dxa" w:w="1474"/>
            <w:shd w:val="clear" w:color="auto" w:fill="101828"/>
          </w:tcPr>
          <w:p>
            <w:r>
              <w:rPr>
                <w:b/>
                <w:color w:val="FFFFFF"/>
                <w:sz w:val="18"/>
              </w:rPr>
              <w:t>Expiry</w:t>
            </w:r>
          </w:p>
        </w:tc>
      </w:tr>
      <w:tr>
        <w:trPr>
          <w:trHeight w:val="425" w:hRule="atLeast"/>
        </w:trPr>
        <w:tc>
          <w:tcPr>
            <w:tcW w:type="dxa" w:w="2268"/>
          </w:tcPr>
          <w:p>
            <w:r>
              <w:rPr>
                <w:sz w:val="18"/>
              </w:rPr>
            </w:r>
          </w:p>
        </w:tc>
        <w:tc>
          <w:tcPr>
            <w:tcW w:type="dxa" w:w="2381"/>
          </w:tcPr>
          <w:p>
            <w:r>
              <w:rPr>
                <w:sz w:val="18"/>
              </w:rPr>
            </w:r>
          </w:p>
        </w:tc>
        <w:tc>
          <w:tcPr>
            <w:tcW w:type="dxa" w:w="1814"/>
          </w:tcPr>
          <w:p>
            <w:r>
              <w:rPr>
                <w:sz w:val="18"/>
              </w:rPr>
            </w:r>
          </w:p>
        </w:tc>
        <w:tc>
          <w:tcPr>
            <w:tcW w:type="dxa" w:w="1701"/>
          </w:tcPr>
          <w:p>
            <w:r>
              <w:rPr>
                <w:sz w:val="18"/>
              </w:rPr>
            </w:r>
          </w:p>
        </w:tc>
        <w:tc>
          <w:tcPr>
            <w:tcW w:type="dxa" w:w="1474"/>
          </w:tcPr>
          <w:p>
            <w:r>
              <w:rPr>
                <w:sz w:val="18"/>
              </w:rPr>
            </w:r>
          </w:p>
        </w:tc>
      </w:tr>
      <w:tr>
        <w:trPr>
          <w:trHeight w:val="425" w:hRule="atLeast"/>
        </w:trPr>
        <w:tc>
          <w:tcPr>
            <w:tcW w:type="dxa" w:w="2268"/>
          </w:tcPr>
          <w:p>
            <w:r>
              <w:rPr>
                <w:sz w:val="18"/>
              </w:rPr>
            </w:r>
          </w:p>
        </w:tc>
        <w:tc>
          <w:tcPr>
            <w:tcW w:type="dxa" w:w="2381"/>
          </w:tcPr>
          <w:p>
            <w:r>
              <w:rPr>
                <w:sz w:val="18"/>
              </w:rPr>
            </w:r>
          </w:p>
        </w:tc>
        <w:tc>
          <w:tcPr>
            <w:tcW w:type="dxa" w:w="1814"/>
          </w:tcPr>
          <w:p>
            <w:r>
              <w:rPr>
                <w:sz w:val="18"/>
              </w:rPr>
            </w:r>
          </w:p>
        </w:tc>
        <w:tc>
          <w:tcPr>
            <w:tcW w:type="dxa" w:w="1701"/>
          </w:tcPr>
          <w:p>
            <w:r>
              <w:rPr>
                <w:sz w:val="18"/>
              </w:rPr>
            </w:r>
          </w:p>
        </w:tc>
        <w:tc>
          <w:tcPr>
            <w:tcW w:type="dxa" w:w="1474"/>
          </w:tcPr>
          <w:p>
            <w:r>
              <w:rPr>
                <w:sz w:val="18"/>
              </w:rPr>
            </w:r>
          </w:p>
        </w:tc>
      </w:tr>
      <w:tr>
        <w:trPr>
          <w:trHeight w:val="425" w:hRule="atLeast"/>
        </w:trPr>
        <w:tc>
          <w:tcPr>
            <w:tcW w:type="dxa" w:w="2268"/>
          </w:tcPr>
          <w:p>
            <w:r>
              <w:rPr>
                <w:sz w:val="18"/>
              </w:rPr>
            </w:r>
          </w:p>
        </w:tc>
        <w:tc>
          <w:tcPr>
            <w:tcW w:type="dxa" w:w="2381"/>
          </w:tcPr>
          <w:p>
            <w:r>
              <w:rPr>
                <w:sz w:val="18"/>
              </w:rPr>
            </w:r>
          </w:p>
        </w:tc>
        <w:tc>
          <w:tcPr>
            <w:tcW w:type="dxa" w:w="1814"/>
          </w:tcPr>
          <w:p>
            <w:r>
              <w:rPr>
                <w:sz w:val="18"/>
              </w:rPr>
            </w:r>
          </w:p>
        </w:tc>
        <w:tc>
          <w:tcPr>
            <w:tcW w:type="dxa" w:w="1701"/>
          </w:tcPr>
          <w:p>
            <w:r>
              <w:rPr>
                <w:sz w:val="18"/>
              </w:rPr>
            </w:r>
          </w:p>
        </w:tc>
        <w:tc>
          <w:tcPr>
            <w:tcW w:type="dxa" w:w="1474"/>
          </w:tcPr>
          <w:p>
            <w:r>
              <w:rPr>
                <w:sz w:val="18"/>
              </w:rPr>
            </w:r>
          </w:p>
        </w:tc>
      </w:tr>
      <w:tr>
        <w:trPr>
          <w:trHeight w:val="425" w:hRule="atLeast"/>
        </w:trPr>
        <w:tc>
          <w:tcPr>
            <w:tcW w:type="dxa" w:w="2268"/>
          </w:tcPr>
          <w:p>
            <w:r>
              <w:rPr>
                <w:sz w:val="18"/>
              </w:rPr>
            </w:r>
          </w:p>
        </w:tc>
        <w:tc>
          <w:tcPr>
            <w:tcW w:type="dxa" w:w="2381"/>
          </w:tcPr>
          <w:p>
            <w:r>
              <w:rPr>
                <w:sz w:val="18"/>
              </w:rPr>
            </w:r>
          </w:p>
        </w:tc>
        <w:tc>
          <w:tcPr>
            <w:tcW w:type="dxa" w:w="1814"/>
          </w:tcPr>
          <w:p>
            <w:r>
              <w:rPr>
                <w:sz w:val="18"/>
              </w:rPr>
            </w:r>
          </w:p>
        </w:tc>
        <w:tc>
          <w:tcPr>
            <w:tcW w:type="dxa" w:w="1701"/>
          </w:tcPr>
          <w:p>
            <w:r>
              <w:rPr>
                <w:sz w:val="18"/>
              </w:rPr>
            </w:r>
          </w:p>
        </w:tc>
        <w:tc>
          <w:tcPr>
            <w:tcW w:type="dxa" w:w="1474"/>
          </w:tcPr>
          <w:p>
            <w:r>
              <w:rPr>
                <w:sz w:val="18"/>
              </w:rPr>
            </w:r>
          </w:p>
        </w:tc>
      </w:tr>
      <w:tr>
        <w:trPr>
          <w:trHeight w:val="425" w:hRule="atLeast"/>
        </w:trPr>
        <w:tc>
          <w:tcPr>
            <w:tcW w:type="dxa" w:w="2268"/>
          </w:tcPr>
          <w:p>
            <w:r>
              <w:rPr>
                <w:sz w:val="18"/>
              </w:rPr>
            </w:r>
          </w:p>
        </w:tc>
        <w:tc>
          <w:tcPr>
            <w:tcW w:type="dxa" w:w="2381"/>
          </w:tcPr>
          <w:p>
            <w:r>
              <w:rPr>
                <w:sz w:val="18"/>
              </w:rPr>
            </w:r>
          </w:p>
        </w:tc>
        <w:tc>
          <w:tcPr>
            <w:tcW w:type="dxa" w:w="1814"/>
          </w:tcPr>
          <w:p>
            <w:r>
              <w:rPr>
                <w:sz w:val="18"/>
              </w:rPr>
            </w:r>
          </w:p>
        </w:tc>
        <w:tc>
          <w:tcPr>
            <w:tcW w:type="dxa" w:w="1701"/>
          </w:tcPr>
          <w:p>
            <w:r>
              <w:rPr>
                <w:sz w:val="18"/>
              </w:rPr>
            </w:r>
          </w:p>
        </w:tc>
        <w:tc>
          <w:tcPr>
            <w:tcW w:type="dxa" w:w="1474"/>
          </w:tcPr>
          <w:p>
            <w:r>
              <w:rPr>
                <w:sz w:val="18"/>
              </w:rPr>
            </w:r>
          </w:p>
        </w:tc>
      </w:tr>
      <w:tr>
        <w:trPr>
          <w:trHeight w:val="425" w:hRule="atLeast"/>
        </w:trPr>
        <w:tc>
          <w:tcPr>
            <w:tcW w:type="dxa" w:w="2268"/>
          </w:tcPr>
          <w:p>
            <w:r>
              <w:rPr>
                <w:sz w:val="18"/>
              </w:rPr>
            </w:r>
          </w:p>
        </w:tc>
        <w:tc>
          <w:tcPr>
            <w:tcW w:type="dxa" w:w="2381"/>
          </w:tcPr>
          <w:p>
            <w:r>
              <w:rPr>
                <w:sz w:val="18"/>
              </w:rPr>
            </w:r>
          </w:p>
        </w:tc>
        <w:tc>
          <w:tcPr>
            <w:tcW w:type="dxa" w:w="1814"/>
          </w:tcPr>
          <w:p>
            <w:r>
              <w:rPr>
                <w:sz w:val="18"/>
              </w:rPr>
            </w:r>
          </w:p>
        </w:tc>
        <w:tc>
          <w:tcPr>
            <w:tcW w:type="dxa" w:w="1701"/>
          </w:tcPr>
          <w:p>
            <w:r>
              <w:rPr>
                <w:sz w:val="18"/>
              </w:rPr>
            </w:r>
          </w:p>
        </w:tc>
        <w:tc>
          <w:tcPr>
            <w:tcW w:type="dxa" w:w="1474"/>
          </w:tcPr>
          <w:p>
            <w:r>
              <w:rPr>
                <w:sz w:val="18"/>
              </w:rPr>
            </w:r>
          </w:p>
        </w:tc>
      </w:tr>
    </w:tbl>
    <w:p>
      <w:pPr>
        <w:spacing w:after="40"/>
      </w:pPr>
    </w:p>
    <w:p>
      <w:pPr>
        <w:spacing w:before="280" w:after="80"/>
      </w:pPr>
      <w:r>
        <w:rPr>
          <w:b/>
          <w:color w:val="101828"/>
          <w:sz w:val="26"/>
        </w:rPr>
        <w:t>12. Incident reporting</w:t>
      </w:r>
    </w:p>
    <w:tbl>
      <w:tblPr>
        <w:tblStyle w:val="TableGrid"/>
        <w:tblW w:type="dxa" w:w="9639"/>
        <w:jc w:val="center"/>
        <w:tblBorders>
          <w:top w:val="single" w:sz="4" w:color="CBD5E1"/>
          <w:left w:val="single" w:sz="4" w:color="CBD5E1"/>
          <w:bottom w:val="single" w:sz="4" w:color="CBD5E1"/>
          <w:right w:val="single" w:sz="4" w:color="CBD5E1"/>
          <w:insideH w:val="single" w:sz="4" w:color="CBD5E1"/>
          <w:insideV w:val="single" w:sz="4" w:color="CBD5E1"/>
        </w:tblBorders>
        <w:tblLayout w:type="fixed"/>
        <w:tblLook w:firstColumn="1" w:firstRow="1" w:lastColumn="0" w:lastRow="0" w:noHBand="0" w:noVBand="1" w:val="04A0"/>
      </w:tblPr>
      <w:tblGrid>
        <w:gridCol w:w="3402"/>
        <w:gridCol w:w="6237"/>
      </w:tblGrid>
      <w:tr>
        <w:trPr>
          <w:trHeight w:val="425" w:hRule="atLeast"/>
        </w:trPr>
        <w:tc>
          <w:tcPr>
            <w:tcW w:type="dxa" w:w="3402"/>
            <w:shd w:val="clear" w:color="auto" w:fill="F1F5F9"/>
          </w:tcPr>
          <w:p>
            <w:r>
              <w:rPr>
                <w:sz w:val="19"/>
              </w:rPr>
              <w:t>Who records incidents on the day</w:t>
            </w:r>
          </w:p>
        </w:tc>
        <w:tc>
          <w:tcPr>
            <w:tcW w:type="dxa" w:w="6236"/>
          </w:tcPr>
          <w:p>
            <w:r>
              <w:rPr>
                <w:sz w:val="19"/>
              </w:rPr>
            </w:r>
          </w:p>
        </w:tc>
      </w:tr>
      <w:tr>
        <w:trPr>
          <w:trHeight w:val="425" w:hRule="atLeast"/>
        </w:trPr>
        <w:tc>
          <w:tcPr>
            <w:tcW w:type="dxa" w:w="3402"/>
            <w:shd w:val="clear" w:color="auto" w:fill="F1F5F9"/>
          </w:tcPr>
          <w:p>
            <w:r>
              <w:rPr>
                <w:sz w:val="19"/>
              </w:rPr>
              <w:t>Where incident reports are kept</w:t>
            </w:r>
          </w:p>
        </w:tc>
        <w:tc>
          <w:tcPr>
            <w:tcW w:type="dxa" w:w="6236"/>
          </w:tcPr>
          <w:p>
            <w:r>
              <w:rPr>
                <w:sz w:val="19"/>
              </w:rPr>
            </w:r>
          </w:p>
        </w:tc>
      </w:tr>
      <w:tr>
        <w:trPr>
          <w:trHeight w:val="425" w:hRule="atLeast"/>
        </w:trPr>
        <w:tc>
          <w:tcPr>
            <w:tcW w:type="dxa" w:w="3402"/>
            <w:shd w:val="clear" w:color="auto" w:fill="F1F5F9"/>
          </w:tcPr>
          <w:p>
            <w:r>
              <w:rPr>
                <w:sz w:val="19"/>
              </w:rPr>
              <w:t>Who tells the venue or council</w:t>
            </w:r>
          </w:p>
        </w:tc>
        <w:tc>
          <w:tcPr>
            <w:tcW w:type="dxa" w:w="6236"/>
          </w:tcPr>
          <w:p>
            <w:r>
              <w:rPr>
                <w:sz w:val="19"/>
              </w:rPr>
            </w:r>
          </w:p>
        </w:tc>
      </w:tr>
      <w:tr>
        <w:trPr>
          <w:trHeight w:val="425" w:hRule="atLeast"/>
        </w:trPr>
        <w:tc>
          <w:tcPr>
            <w:tcW w:type="dxa" w:w="3402"/>
            <w:shd w:val="clear" w:color="auto" w:fill="F1F5F9"/>
          </w:tcPr>
          <w:p>
            <w:r>
              <w:rPr>
                <w:sz w:val="19"/>
              </w:rPr>
              <w:t>Who notifies your insurance broker</w:t>
            </w:r>
          </w:p>
        </w:tc>
        <w:tc>
          <w:tcPr>
            <w:tcW w:type="dxa" w:w="6236"/>
          </w:tcPr>
          <w:p>
            <w:r>
              <w:rPr>
                <w:sz w:val="19"/>
              </w:rPr>
            </w:r>
          </w:p>
        </w:tc>
      </w:tr>
    </w:tbl>
    <w:p>
      <w:pPr>
        <w:spacing w:after="40"/>
      </w:pPr>
    </w:p>
    <w:p>
      <w:pPr>
        <w:spacing w:after="80"/>
      </w:pPr>
      <w:r>
        <w:rPr>
          <w:b w:val="0"/>
          <w:i w:val="0"/>
          <w:color w:val="475569"/>
          <w:sz w:val="19"/>
        </w:rPr>
        <w:t>If an incident could lead to a claim, tell your broker as soon as you can and keep photos, witness details and incident reports.</w:t>
      </w:r>
    </w:p>
    <w:p>
      <w:pPr>
        <w:spacing w:before="280" w:after="80"/>
      </w:pPr>
      <w:r>
        <w:rPr>
          <w:b/>
          <w:color w:val="101828"/>
          <w:sz w:val="26"/>
        </w:rPr>
        <w:t>13. Sign-off</w:t>
      </w:r>
    </w:p>
    <w:tbl>
      <w:tblPr>
        <w:tblStyle w:val="TableGrid"/>
        <w:tblW w:type="dxa" w:w="9639"/>
        <w:jc w:val="center"/>
        <w:tblBorders>
          <w:top w:val="single" w:sz="4" w:color="CBD5E1"/>
          <w:left w:val="single" w:sz="4" w:color="CBD5E1"/>
          <w:bottom w:val="single" w:sz="4" w:color="CBD5E1"/>
          <w:right w:val="single" w:sz="4" w:color="CBD5E1"/>
          <w:insideH w:val="single" w:sz="4" w:color="CBD5E1"/>
          <w:insideV w:val="single" w:sz="4" w:color="CBD5E1"/>
        </w:tblBorders>
        <w:tblLayout w:type="fixed"/>
        <w:tblLook w:firstColumn="1" w:firstRow="1" w:lastColumn="0" w:lastRow="0" w:noHBand="0" w:noVBand="1" w:val="04A0"/>
      </w:tblPr>
      <w:tblGrid>
        <w:gridCol w:w="3402"/>
        <w:gridCol w:w="6237"/>
      </w:tblGrid>
      <w:tr>
        <w:trPr>
          <w:trHeight w:val="425" w:hRule="atLeast"/>
        </w:trPr>
        <w:tc>
          <w:tcPr>
            <w:tcW w:type="dxa" w:w="3402"/>
            <w:shd w:val="clear" w:color="auto" w:fill="F1F5F9"/>
          </w:tcPr>
          <w:p>
            <w:r>
              <w:rPr>
                <w:sz w:val="19"/>
              </w:rPr>
              <w:t>Prepared by (name and role)</w:t>
            </w:r>
          </w:p>
        </w:tc>
        <w:tc>
          <w:tcPr>
            <w:tcW w:type="dxa" w:w="6236"/>
          </w:tcPr>
          <w:p>
            <w:r>
              <w:rPr>
                <w:sz w:val="19"/>
              </w:rPr>
            </w:r>
          </w:p>
        </w:tc>
      </w:tr>
      <w:tr>
        <w:trPr>
          <w:trHeight w:val="425" w:hRule="atLeast"/>
        </w:trPr>
        <w:tc>
          <w:tcPr>
            <w:tcW w:type="dxa" w:w="3402"/>
            <w:shd w:val="clear" w:color="auto" w:fill="F1F5F9"/>
          </w:tcPr>
          <w:p>
            <w:r>
              <w:rPr>
                <w:sz w:val="19"/>
              </w:rPr>
              <w:t>Signature</w:t>
            </w:r>
          </w:p>
        </w:tc>
        <w:tc>
          <w:tcPr>
            <w:tcW w:type="dxa" w:w="6236"/>
          </w:tcPr>
          <w:p>
            <w:r>
              <w:rPr>
                <w:sz w:val="19"/>
              </w:rPr>
            </w:r>
          </w:p>
        </w:tc>
      </w:tr>
      <w:tr>
        <w:trPr>
          <w:trHeight w:val="425" w:hRule="atLeast"/>
        </w:trPr>
        <w:tc>
          <w:tcPr>
            <w:tcW w:type="dxa" w:w="3402"/>
            <w:shd w:val="clear" w:color="auto" w:fill="F1F5F9"/>
          </w:tcPr>
          <w:p>
            <w:r>
              <w:rPr>
                <w:sz w:val="19"/>
              </w:rPr>
              <w:t>Date</w:t>
            </w:r>
          </w:p>
        </w:tc>
        <w:tc>
          <w:tcPr>
            <w:tcW w:type="dxa" w:w="6236"/>
          </w:tcPr>
          <w:p>
            <w:r>
              <w:rPr>
                <w:sz w:val="19"/>
              </w:rPr>
            </w:r>
          </w:p>
        </w:tc>
      </w:tr>
      <w:tr>
        <w:trPr>
          <w:trHeight w:val="425" w:hRule="atLeast"/>
        </w:trPr>
        <w:tc>
          <w:tcPr>
            <w:tcW w:type="dxa" w:w="3402"/>
            <w:shd w:val="clear" w:color="auto" w:fill="F1F5F9"/>
          </w:tcPr>
          <w:p>
            <w:r>
              <w:rPr>
                <w:sz w:val="19"/>
              </w:rPr>
              <w:t>Reviewed with venue or council (yes / no, date)</w:t>
            </w:r>
          </w:p>
        </w:tc>
        <w:tc>
          <w:tcPr>
            <w:tcW w:type="dxa" w:w="6236"/>
          </w:tcPr>
          <w:p>
            <w:r>
              <w:rPr>
                <w:sz w:val="19"/>
              </w:rPr>
            </w:r>
          </w:p>
        </w:tc>
      </w:tr>
    </w:tbl>
    <w:p>
      <w:pPr>
        <w:spacing w:after="40"/>
      </w:pPr>
    </w:p>
    <w:p>
      <w:pPr>
        <w:spacing w:after="0" w:before="200"/>
      </w:pPr>
      <w:r>
        <w:rPr>
          <w:b/>
          <w:i w:val="0"/>
          <w:color w:val="101828"/>
          <w:sz w:val="20"/>
        </w:rPr>
        <w:t>Send your completed plan with your event insurance quote request at tankinsurance.com.au/event-insurance/ or email team@tankinsurance.com.au.</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color w:val="475569"/>
        <w:sz w:val="15"/>
      </w:rPr>
      <w:t>Tank Insurance Pty Ltd | ABN 83 667 323 579 | CAR No 001305231</w:t>
    </w:r>
  </w:p>
  <w:p>
    <w:pPr>
      <w:spacing w:after="0"/>
      <w:jc w:val="center"/>
    </w:pPr>
    <w:r>
      <w:rPr>
        <w:color w:val="475569"/>
        <w:sz w:val="15"/>
      </w:rPr>
      <w:t>is a Corporate Authorised Representative of Metrix Connect Pty Ltd | ABN 23 635 286 136 | AFSL No 525491</w:t>
    </w:r>
  </w:p>
  <w:p>
    <w:pPr>
      <w:spacing w:after="0"/>
      <w:jc w:val="center"/>
    </w:pPr>
    <w:r>
      <w:rPr>
        <w:color w:val="475569"/>
        <w:sz w:val="15"/>
      </w:rPr>
      <w:t>tankinsurance.com.au | team@tankinsurance.com.au | 02 9000 1155</w:t>
    </w:r>
  </w:p>
  <w:p>
    <w:pPr>
      <w:spacing w:after="0"/>
      <w:jc w:val="center"/>
    </w:pPr>
    <w:r>
      <w:rPr>
        <w:color w:val="475569"/>
        <w:sz w:val="15"/>
      </w:rPr>
      <w:t>Template provided by Tank Insurance as general information. Content completed by the event organiser, who is responsible for 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Risk Management Plan Template</dc:title>
  <dc:subject/>
  <dc:creator>Tank Insurance</dc:creator>
  <cp:keywords/>
  <dc:description>generated by python-docx</dc:description>
  <cp:lastModifiedBy/>
  <cp:revision>1</cp:revision>
  <dcterms:created xsi:type="dcterms:W3CDTF">2013-12-23T23:15:00Z</dcterms:created>
  <dcterms:modified xsi:type="dcterms:W3CDTF">2013-12-23T23:15:00Z</dcterms:modified>
  <cp:category/>
</cp:coreProperties>
</file>